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9A74" w14:textId="77777777" w:rsidR="00F70429" w:rsidRDefault="00F70429">
      <w:pPr>
        <w:spacing w:line="288" w:lineRule="auto"/>
        <w:jc w:val="center"/>
      </w:pPr>
    </w:p>
    <w:p w14:paraId="74EE0B5C" w14:textId="77777777" w:rsidR="00F70429" w:rsidRDefault="00F70429">
      <w:pPr>
        <w:spacing w:line="288" w:lineRule="auto"/>
        <w:jc w:val="center"/>
        <w:rPr>
          <w:b/>
        </w:rPr>
      </w:pPr>
    </w:p>
    <w:p w14:paraId="6B36C39A" w14:textId="77777777" w:rsidR="00F70429" w:rsidRDefault="0075445E">
      <w:pPr>
        <w:spacing w:line="288" w:lineRule="auto"/>
        <w:jc w:val="center"/>
      </w:pPr>
      <w:r w:rsidRPr="00E21925">
        <w:rPr>
          <w:b/>
        </w:rPr>
        <w:t>MINUTA-PADRÃO DE EDITAL DE CONCORRÊNCIA INTERNACIONAL DE AQUISIÇÃO E DE FORNECIMENTO CONTÍNUO DE BENS ESPECIAIS</w:t>
      </w:r>
      <w:r>
        <w:rPr>
          <w:b/>
        </w:rPr>
        <w:t xml:space="preserve"> </w:t>
      </w:r>
    </w:p>
    <w:p w14:paraId="2EFADC77" w14:textId="77777777" w:rsidR="00F70429" w:rsidRDefault="00F70429">
      <w:pPr>
        <w:spacing w:line="288" w:lineRule="auto"/>
        <w:ind w:right="-2"/>
        <w:jc w:val="both"/>
        <w:rPr>
          <w:color w:val="FF0000"/>
        </w:rPr>
      </w:pPr>
    </w:p>
    <w:p w14:paraId="1C3AE26F" w14:textId="77777777" w:rsidR="00EF64DD" w:rsidRPr="006304F0" w:rsidRDefault="00EF64DD" w:rsidP="00B95791">
      <w:pPr>
        <w:spacing w:line="288" w:lineRule="auto"/>
        <w:ind w:left="567" w:right="565"/>
        <w:jc w:val="both"/>
        <w:rPr>
          <w:b/>
          <w:bCs/>
          <w:color w:val="FF0000"/>
        </w:rPr>
      </w:pPr>
      <w:r w:rsidRPr="006304F0">
        <w:rPr>
          <w:b/>
          <w:bCs/>
          <w:color w:val="FF0000"/>
        </w:rPr>
        <w:t>NOTA EXPLICATIVA PARA A CONSULTA PÚBLICA:</w:t>
      </w:r>
    </w:p>
    <w:p w14:paraId="1264243A" w14:textId="134FBD13" w:rsidR="00B95791" w:rsidRPr="006304F0" w:rsidRDefault="00B95791" w:rsidP="00B95791">
      <w:pPr>
        <w:spacing w:line="288" w:lineRule="auto"/>
        <w:ind w:left="567" w:right="565"/>
        <w:jc w:val="both"/>
        <w:rPr>
          <w:color w:val="FF0000"/>
        </w:rPr>
      </w:pPr>
      <w:r w:rsidRPr="006304F0">
        <w:rPr>
          <w:color w:val="FF0000"/>
        </w:rPr>
        <w:t xml:space="preserve">Esta minuta foi adaptada a partir da </w:t>
      </w:r>
      <w:r w:rsidR="00EF64DD" w:rsidRPr="006304F0">
        <w:rPr>
          <w:color w:val="FF0000"/>
        </w:rPr>
        <w:t>minuta-padrão de edital de concorrência de aquisição e de fornecimento contínuo de bens especiais</w:t>
      </w:r>
      <w:r w:rsidRPr="006304F0">
        <w:rPr>
          <w:color w:val="FF0000"/>
        </w:rPr>
        <w:t>, aprovada pela Resolução PGE nº 5</w:t>
      </w:r>
      <w:r w:rsidR="00E8197E" w:rsidRPr="006304F0">
        <w:rPr>
          <w:color w:val="FF0000"/>
        </w:rPr>
        <w:t>.</w:t>
      </w:r>
      <w:r w:rsidRPr="006304F0">
        <w:rPr>
          <w:color w:val="FF0000"/>
        </w:rPr>
        <w:t xml:space="preserve">181, de 10 de março de 2025, originalmente elaborada para licitação de âmbito nacional, com o objetivo de adequá-la ao procedimento de licitação internacional, em consonância com as especificidades e exigências aplicáveis. </w:t>
      </w:r>
    </w:p>
    <w:p w14:paraId="3E698BF6" w14:textId="33B0AFA8" w:rsidR="00B95791" w:rsidRPr="006304F0" w:rsidRDefault="00B95791" w:rsidP="00B95791">
      <w:pPr>
        <w:spacing w:line="288" w:lineRule="auto"/>
        <w:ind w:left="567" w:right="565"/>
        <w:jc w:val="both"/>
        <w:rPr>
          <w:color w:val="FF0000"/>
        </w:rPr>
      </w:pPr>
      <w:r w:rsidRPr="006304F0">
        <w:rPr>
          <w:color w:val="FF0000"/>
        </w:rPr>
        <w:t>Para tanto, foram alterados a nota explicativa referente à data da sessão pública, os subitens 2.1.2, 2.5 e 2.6, bem como a nota explicativa do item 7.6. Foram, ainda, excluídos os subitens 3.</w:t>
      </w:r>
      <w:r w:rsidR="00CD4679" w:rsidRPr="006304F0">
        <w:rPr>
          <w:color w:val="FF0000"/>
        </w:rPr>
        <w:t>5</w:t>
      </w:r>
      <w:r w:rsidRPr="006304F0">
        <w:rPr>
          <w:color w:val="FF0000"/>
        </w:rPr>
        <w:t>.1 e 3.</w:t>
      </w:r>
      <w:r w:rsidR="00CD4679" w:rsidRPr="006304F0">
        <w:rPr>
          <w:color w:val="FF0000"/>
        </w:rPr>
        <w:t>5</w:t>
      </w:r>
      <w:r w:rsidRPr="006304F0">
        <w:rPr>
          <w:color w:val="FF0000"/>
        </w:rPr>
        <w:t>.2.</w:t>
      </w:r>
    </w:p>
    <w:p w14:paraId="722B2BA3" w14:textId="56522118" w:rsidR="00B95791" w:rsidRPr="006304F0" w:rsidRDefault="00B95791" w:rsidP="00B95791">
      <w:pPr>
        <w:spacing w:line="288" w:lineRule="auto"/>
        <w:ind w:left="567" w:right="565"/>
        <w:jc w:val="both"/>
        <w:rPr>
          <w:color w:val="FF0000"/>
        </w:rPr>
      </w:pPr>
      <w:r w:rsidRPr="006304F0">
        <w:rPr>
          <w:color w:val="FF0000"/>
        </w:rPr>
        <w:t>Ademais, foram incluídos a nota explicativa ao subitem 2.1.2, o item 3.4 e os subitens 3.4.1 e 3.4.2, o item 4.3 e respectiva nota explicativa; os itens 4.4 e nota explicativa, 4.6, 4.7 e nota explicativa, 4.8 e nota explicativa, 4.9, 4.10, 4.11.1 e nota explicativa, 4.11.2, 7.15 e 7.15.1, 12.3, 13.3, 13.3.1, 13.3.1</w:t>
      </w:r>
      <w:r w:rsidR="00555491" w:rsidRPr="006304F0">
        <w:rPr>
          <w:color w:val="FF0000"/>
        </w:rPr>
        <w:t>.1</w:t>
      </w:r>
      <w:r w:rsidRPr="006304F0">
        <w:rPr>
          <w:color w:val="FF0000"/>
        </w:rPr>
        <w:t>, 13.3.2, 13.3.3, 13.3.4</w:t>
      </w:r>
      <w:r w:rsidR="00555491" w:rsidRPr="006304F0">
        <w:rPr>
          <w:color w:val="FF0000"/>
        </w:rPr>
        <w:t>,</w:t>
      </w:r>
      <w:r w:rsidRPr="006304F0">
        <w:rPr>
          <w:color w:val="FF0000"/>
        </w:rPr>
        <w:t xml:space="preserve"> 13.3.5</w:t>
      </w:r>
      <w:r w:rsidR="00555491" w:rsidRPr="006304F0">
        <w:rPr>
          <w:color w:val="FF0000"/>
        </w:rPr>
        <w:t xml:space="preserve"> e 13.7.1.</w:t>
      </w:r>
    </w:p>
    <w:p w14:paraId="7D361328" w14:textId="5313D7BA" w:rsidR="00B95791" w:rsidRPr="006304F0" w:rsidRDefault="00B95791" w:rsidP="00B95791">
      <w:pPr>
        <w:spacing w:line="288" w:lineRule="auto"/>
        <w:ind w:left="567" w:right="565"/>
        <w:jc w:val="both"/>
        <w:rPr>
          <w:color w:val="FF0000"/>
        </w:rPr>
      </w:pPr>
      <w:r w:rsidRPr="006304F0">
        <w:rPr>
          <w:color w:val="FF0000"/>
        </w:rPr>
        <w:t xml:space="preserve">No Anexo – Documentação exigida para Habilitação, foram incluídos os itens 1.11, 1.11.1, 1.11.2, 1.11.3, 2.9, 2.9.1, 2.9.2, 3.1.1, 3.1.1.1, 3.1.1.2, 4.6, 4.6.1, 4.6.2, 4.6.2.1 e a </w:t>
      </w:r>
      <w:r w:rsidR="00E8197E" w:rsidRPr="006304F0">
        <w:rPr>
          <w:color w:val="FF0000"/>
        </w:rPr>
        <w:t>n</w:t>
      </w:r>
      <w:r w:rsidRPr="006304F0">
        <w:rPr>
          <w:color w:val="FF0000"/>
        </w:rPr>
        <w:t>ota explicativa ao item 4.6.2.</w:t>
      </w:r>
    </w:p>
    <w:p w14:paraId="1E89EAFB" w14:textId="0075208D" w:rsidR="00B95791" w:rsidRPr="006304F0" w:rsidRDefault="00B95791" w:rsidP="00B95791">
      <w:pPr>
        <w:spacing w:line="288" w:lineRule="auto"/>
        <w:ind w:left="567" w:right="565"/>
        <w:jc w:val="both"/>
        <w:rPr>
          <w:color w:val="FF0000"/>
        </w:rPr>
      </w:pPr>
      <w:r w:rsidRPr="006304F0">
        <w:rPr>
          <w:color w:val="FF0000"/>
        </w:rPr>
        <w:t>Por fim, foram incluídos os seguintes anexos:</w:t>
      </w:r>
      <w:r w:rsidR="006304F0">
        <w:rPr>
          <w:color w:val="FF0000"/>
        </w:rPr>
        <w:t xml:space="preserve"> </w:t>
      </w:r>
      <w:r w:rsidRPr="006304F0">
        <w:rPr>
          <w:color w:val="FF0000"/>
        </w:rPr>
        <w:t>Anexo – Modelo de declaração de inexistência de documento equivalente para licitante estrangeiro que não funcione no país;</w:t>
      </w:r>
      <w:r w:rsidR="006304F0">
        <w:rPr>
          <w:color w:val="FF0000"/>
        </w:rPr>
        <w:t xml:space="preserve"> </w:t>
      </w:r>
      <w:proofErr w:type="gramStart"/>
      <w:r w:rsidRPr="006304F0">
        <w:rPr>
          <w:color w:val="FF0000"/>
        </w:rPr>
        <w:t>Anexo  –</w:t>
      </w:r>
      <w:proofErr w:type="gramEnd"/>
      <w:r w:rsidRPr="006304F0">
        <w:rPr>
          <w:color w:val="FF0000"/>
        </w:rPr>
        <w:t xml:space="preserve"> Modelo de declaração de veracidade de conteúdo de documento para licitante estrangeiro que não funcione no país;</w:t>
      </w:r>
      <w:r w:rsidR="006304F0">
        <w:rPr>
          <w:color w:val="FF0000"/>
        </w:rPr>
        <w:t xml:space="preserve"> </w:t>
      </w:r>
      <w:r w:rsidRPr="006304F0">
        <w:rPr>
          <w:color w:val="FF0000"/>
        </w:rPr>
        <w:t>Anexo</w:t>
      </w:r>
      <w:r w:rsidR="006304F0">
        <w:rPr>
          <w:color w:val="FF0000"/>
        </w:rPr>
        <w:t xml:space="preserve"> </w:t>
      </w:r>
      <w:r w:rsidRPr="006304F0">
        <w:rPr>
          <w:color w:val="FF0000"/>
        </w:rPr>
        <w:t xml:space="preserve">– Modelo de </w:t>
      </w:r>
      <w:r w:rsidR="00D90745" w:rsidRPr="006304F0">
        <w:rPr>
          <w:color w:val="FF0000"/>
        </w:rPr>
        <w:t>proposta comercial para material importado</w:t>
      </w:r>
      <w:r w:rsidRPr="006304F0">
        <w:rPr>
          <w:color w:val="FF0000"/>
        </w:rPr>
        <w:t>;</w:t>
      </w:r>
      <w:r w:rsidR="006304F0">
        <w:rPr>
          <w:color w:val="FF0000"/>
        </w:rPr>
        <w:t xml:space="preserve"> </w:t>
      </w:r>
      <w:r w:rsidRPr="006304F0">
        <w:rPr>
          <w:color w:val="FF0000"/>
        </w:rPr>
        <w:t xml:space="preserve">Anexo – Modelo de </w:t>
      </w:r>
      <w:r w:rsidR="00D90745" w:rsidRPr="006304F0">
        <w:rPr>
          <w:color w:val="FF0000"/>
        </w:rPr>
        <w:t>proposta comercial para material nacional ou nacionalizado</w:t>
      </w:r>
      <w:r w:rsidRPr="006304F0">
        <w:rPr>
          <w:color w:val="FF0000"/>
        </w:rPr>
        <w:t>.</w:t>
      </w:r>
    </w:p>
    <w:p w14:paraId="4169B35C" w14:textId="77777777" w:rsidR="00E8197E" w:rsidRDefault="00E8197E">
      <w:pPr>
        <w:spacing w:line="288" w:lineRule="auto"/>
        <w:ind w:left="567" w:right="565"/>
        <w:jc w:val="both"/>
        <w:rPr>
          <w:color w:val="FF0000"/>
        </w:rPr>
      </w:pPr>
    </w:p>
    <w:p w14:paraId="11130AEB" w14:textId="77777777" w:rsidR="00E8197E" w:rsidRDefault="00E8197E" w:rsidP="00E8197E">
      <w:pPr>
        <w:spacing w:line="288" w:lineRule="auto"/>
        <w:ind w:left="567" w:right="565"/>
        <w:jc w:val="both"/>
        <w:rPr>
          <w:b/>
          <w:color w:val="FF0000"/>
        </w:rPr>
      </w:pPr>
      <w:r>
        <w:rPr>
          <w:b/>
          <w:color w:val="FF0000"/>
        </w:rPr>
        <w:t>NOTAS EXPLICATIVAS:</w:t>
      </w:r>
    </w:p>
    <w:p w14:paraId="39E60903" w14:textId="0F12A9F7" w:rsidR="00F70429" w:rsidRDefault="0075445E">
      <w:pPr>
        <w:spacing w:line="288" w:lineRule="auto"/>
        <w:ind w:left="567" w:right="565"/>
        <w:jc w:val="both"/>
        <w:rPr>
          <w:color w:val="FF0000"/>
        </w:rPr>
      </w:pPr>
      <w:r>
        <w:rPr>
          <w:color w:val="FF0000"/>
        </w:rPr>
        <w:t xml:space="preserve">Os itens deste modelo de Edital destacados em vermelho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 </w:t>
      </w:r>
    </w:p>
    <w:p w14:paraId="48F4857E" w14:textId="77777777" w:rsidR="00F70429" w:rsidRDefault="0075445E">
      <w:pPr>
        <w:spacing w:line="288" w:lineRule="auto"/>
        <w:ind w:left="567" w:right="565"/>
        <w:jc w:val="both"/>
        <w:rPr>
          <w:color w:val="FF0000"/>
        </w:rPr>
      </w:pPr>
      <w:r>
        <w:rPr>
          <w:color w:val="FF0000"/>
        </w:rPr>
        <w:t>Alguns dispositivos receberam notas explicativas destacadas para orientação do agente ou setor responsável pela elaboração das minutas. Todas as notas deverão ser suprimidas quando da finalização do documento.</w:t>
      </w:r>
    </w:p>
    <w:p w14:paraId="67B1FE99" w14:textId="77777777" w:rsidR="00F70429" w:rsidRDefault="0075445E">
      <w:pPr>
        <w:spacing w:line="288" w:lineRule="auto"/>
        <w:ind w:left="567" w:right="565"/>
        <w:jc w:val="both"/>
        <w:rPr>
          <w:color w:val="FF0000"/>
        </w:rPr>
      </w:pPr>
      <w:r>
        <w:rPr>
          <w:color w:val="FF0000"/>
        </w:rPr>
        <w:t xml:space="preserve">Quando utilizada a expressão &lt;OU&gt; na minuta, deverá o agente ou setor responsável pela sua elaboração optar por uma das alternativas, excluindo as demais.  </w:t>
      </w:r>
    </w:p>
    <w:p w14:paraId="32812CE4" w14:textId="77777777" w:rsidR="00F70429" w:rsidRDefault="0075445E">
      <w:pPr>
        <w:spacing w:line="288" w:lineRule="auto"/>
        <w:ind w:left="567" w:right="565"/>
        <w:jc w:val="both"/>
        <w:rPr>
          <w:color w:val="FF0000"/>
        </w:rPr>
      </w:pPr>
      <w:r>
        <w:rPr>
          <w:color w:val="FF0000"/>
        </w:rPr>
        <w:lastRenderedPageBreak/>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20A40397" w14:textId="77777777" w:rsidR="00F70429" w:rsidRDefault="00F70429">
      <w:pPr>
        <w:spacing w:line="288" w:lineRule="auto"/>
        <w:jc w:val="both"/>
        <w:rPr>
          <w:color w:val="405CA1"/>
        </w:rPr>
      </w:pPr>
    </w:p>
    <w:p w14:paraId="4F2A8CC0" w14:textId="77777777" w:rsidR="00F70429" w:rsidRDefault="0075445E">
      <w:pPr>
        <w:spacing w:line="288" w:lineRule="auto"/>
        <w:jc w:val="both"/>
        <w:rPr>
          <w:color w:val="5B5B5F"/>
          <w:sz w:val="28"/>
          <w:szCs w:val="28"/>
        </w:rPr>
      </w:pPr>
      <w:r>
        <w:rPr>
          <w:color w:val="405CA1"/>
          <w:sz w:val="56"/>
          <w:szCs w:val="56"/>
        </w:rPr>
        <w:t xml:space="preserve">CONCORRÊNCIA </w:t>
      </w:r>
      <w:r w:rsidRPr="00E21925">
        <w:rPr>
          <w:color w:val="365F91" w:themeColor="accent1" w:themeShade="BF"/>
          <w:sz w:val="56"/>
          <w:szCs w:val="56"/>
        </w:rPr>
        <w:t xml:space="preserve">INTERNACIONAL </w:t>
      </w:r>
      <w:r>
        <w:rPr>
          <w:color w:val="405CA1"/>
          <w:sz w:val="56"/>
          <w:szCs w:val="56"/>
        </w:rPr>
        <w:t>N</w:t>
      </w:r>
      <w:r>
        <w:rPr>
          <w:i/>
          <w:color w:val="5B5B5F"/>
          <w:sz w:val="56"/>
          <w:szCs w:val="56"/>
        </w:rPr>
        <w:t xml:space="preserve">° </w:t>
      </w:r>
      <w:proofErr w:type="gramStart"/>
      <w:r>
        <w:rPr>
          <w:color w:val="FF0000"/>
          <w:sz w:val="56"/>
          <w:szCs w:val="56"/>
        </w:rPr>
        <w:t>....</w:t>
      </w:r>
      <w:r>
        <w:rPr>
          <w:color w:val="5B5B5F"/>
          <w:sz w:val="56"/>
          <w:szCs w:val="56"/>
        </w:rPr>
        <w:t>/</w:t>
      </w:r>
      <w:proofErr w:type="gramEnd"/>
      <w:r>
        <w:rPr>
          <w:color w:val="5B5B5F"/>
          <w:sz w:val="56"/>
          <w:szCs w:val="56"/>
        </w:rPr>
        <w:t>20</w:t>
      </w:r>
      <w:r>
        <w:rPr>
          <w:color w:val="FF0000"/>
          <w:sz w:val="56"/>
          <w:szCs w:val="56"/>
        </w:rPr>
        <w:t>....</w:t>
      </w:r>
    </w:p>
    <w:p w14:paraId="2E6673DF" w14:textId="77777777" w:rsidR="00F70429" w:rsidRDefault="00F70429">
      <w:pPr>
        <w:spacing w:line="288" w:lineRule="auto"/>
        <w:jc w:val="both"/>
        <w:rPr>
          <w:color w:val="405CA1"/>
          <w:sz w:val="28"/>
          <w:szCs w:val="28"/>
        </w:rPr>
      </w:pPr>
    </w:p>
    <w:p w14:paraId="2B780ED9" w14:textId="77777777" w:rsidR="00F70429" w:rsidRDefault="0075445E">
      <w:pPr>
        <w:spacing w:line="288" w:lineRule="auto"/>
        <w:jc w:val="both"/>
        <w:rPr>
          <w:color w:val="405CA1"/>
          <w:sz w:val="32"/>
          <w:szCs w:val="32"/>
        </w:rPr>
      </w:pPr>
      <w:r>
        <w:rPr>
          <w:b/>
          <w:color w:val="405CA1"/>
          <w:sz w:val="32"/>
          <w:szCs w:val="32"/>
        </w:rPr>
        <w:t xml:space="preserve">CONTRATANTE (Unidade Gestora – UG: </w:t>
      </w:r>
      <w:r>
        <w:rPr>
          <w:color w:val="FF0000"/>
          <w:sz w:val="32"/>
          <w:szCs w:val="32"/>
        </w:rPr>
        <w:t>000___</w:t>
      </w:r>
      <w:r>
        <w:rPr>
          <w:b/>
          <w:color w:val="405CA1"/>
          <w:sz w:val="32"/>
          <w:szCs w:val="32"/>
        </w:rPr>
        <w:t>)</w:t>
      </w:r>
    </w:p>
    <w:p w14:paraId="37DE76B2" w14:textId="77777777" w:rsidR="00F70429" w:rsidRDefault="0075445E">
      <w:pPr>
        <w:spacing w:line="288" w:lineRule="auto"/>
        <w:jc w:val="both"/>
        <w:rPr>
          <w:color w:val="FF0000"/>
          <w:sz w:val="28"/>
          <w:szCs w:val="28"/>
        </w:rPr>
      </w:pPr>
      <w:r>
        <w:rPr>
          <w:color w:val="FF0000"/>
          <w:sz w:val="28"/>
          <w:szCs w:val="28"/>
        </w:rPr>
        <w:t>ESTADO DO RIO DE JANEIRO, PELA SECRETARIA DE ESTADO DE ..........</w:t>
      </w:r>
    </w:p>
    <w:p w14:paraId="6C7C58A9" w14:textId="77777777" w:rsidR="00F70429" w:rsidRDefault="0075445E">
      <w:pPr>
        <w:spacing w:line="288" w:lineRule="auto"/>
        <w:jc w:val="both"/>
        <w:rPr>
          <w:color w:val="FF0000"/>
          <w:sz w:val="28"/>
          <w:szCs w:val="28"/>
        </w:rPr>
      </w:pPr>
      <w:r>
        <w:rPr>
          <w:color w:val="FF0000"/>
          <w:sz w:val="28"/>
          <w:szCs w:val="28"/>
        </w:rPr>
        <w:t>&lt;OU&gt;</w:t>
      </w:r>
    </w:p>
    <w:p w14:paraId="79624EF7" w14:textId="77777777" w:rsidR="00F70429" w:rsidRDefault="0075445E">
      <w:pPr>
        <w:spacing w:line="288" w:lineRule="auto"/>
        <w:jc w:val="both"/>
        <w:rPr>
          <w:color w:val="FF0000"/>
          <w:sz w:val="28"/>
          <w:szCs w:val="28"/>
        </w:rPr>
      </w:pPr>
      <w:r>
        <w:rPr>
          <w:color w:val="FF0000"/>
          <w:sz w:val="28"/>
          <w:szCs w:val="28"/>
        </w:rPr>
        <w:t xml:space="preserve">FUNDAÇÃO </w:t>
      </w:r>
    </w:p>
    <w:p w14:paraId="4B7C586F" w14:textId="77777777" w:rsidR="00F70429" w:rsidRDefault="0075445E">
      <w:pPr>
        <w:spacing w:line="288" w:lineRule="auto"/>
        <w:jc w:val="both"/>
        <w:rPr>
          <w:color w:val="FF0000"/>
          <w:sz w:val="28"/>
          <w:szCs w:val="28"/>
        </w:rPr>
      </w:pPr>
      <w:r>
        <w:rPr>
          <w:color w:val="FF0000"/>
          <w:sz w:val="28"/>
          <w:szCs w:val="28"/>
        </w:rPr>
        <w:t>&lt;OU&gt;</w:t>
      </w:r>
    </w:p>
    <w:p w14:paraId="7C597A27" w14:textId="77777777" w:rsidR="00F70429" w:rsidRDefault="0075445E">
      <w:pPr>
        <w:spacing w:line="288" w:lineRule="auto"/>
        <w:jc w:val="both"/>
        <w:rPr>
          <w:color w:val="FF0000"/>
          <w:sz w:val="28"/>
          <w:szCs w:val="28"/>
        </w:rPr>
      </w:pPr>
      <w:r>
        <w:rPr>
          <w:color w:val="FF0000"/>
          <w:sz w:val="28"/>
          <w:szCs w:val="28"/>
        </w:rPr>
        <w:t>AUTARQUIA</w:t>
      </w:r>
    </w:p>
    <w:p w14:paraId="0FB03696" w14:textId="77777777" w:rsidR="00F70429" w:rsidRDefault="00F70429">
      <w:pPr>
        <w:spacing w:line="288" w:lineRule="auto"/>
        <w:jc w:val="both"/>
        <w:rPr>
          <w:color w:val="405CA1"/>
          <w:sz w:val="32"/>
          <w:szCs w:val="32"/>
        </w:rPr>
      </w:pPr>
    </w:p>
    <w:p w14:paraId="762ADB40" w14:textId="77777777" w:rsidR="00F70429" w:rsidRDefault="0075445E">
      <w:pPr>
        <w:spacing w:line="288" w:lineRule="auto"/>
        <w:jc w:val="both"/>
        <w:rPr>
          <w:color w:val="5B5B5F"/>
          <w:sz w:val="26"/>
          <w:szCs w:val="26"/>
        </w:rPr>
      </w:pPr>
      <w:bookmarkStart w:id="0" w:name="_a1di68jap3q4" w:colFirst="0" w:colLast="0"/>
      <w:bookmarkEnd w:id="0"/>
      <w:r>
        <w:rPr>
          <w:b/>
          <w:color w:val="405CA1"/>
          <w:sz w:val="32"/>
          <w:szCs w:val="32"/>
        </w:rPr>
        <w:t>OBJETO</w:t>
      </w:r>
    </w:p>
    <w:p w14:paraId="652A2062" w14:textId="77777777" w:rsidR="00F70429" w:rsidRDefault="0075445E">
      <w:pPr>
        <w:spacing w:line="288" w:lineRule="auto"/>
        <w:jc w:val="both"/>
        <w:rPr>
          <w:color w:val="FF0000"/>
          <w:sz w:val="28"/>
          <w:szCs w:val="28"/>
        </w:rPr>
      </w:pPr>
      <w:r>
        <w:rPr>
          <w:color w:val="FF0000"/>
          <w:sz w:val="28"/>
          <w:szCs w:val="28"/>
        </w:rPr>
        <w:t xml:space="preserve">Aquisição de </w:t>
      </w:r>
      <w:proofErr w:type="gramStart"/>
      <w:r>
        <w:rPr>
          <w:color w:val="FF0000"/>
          <w:sz w:val="28"/>
          <w:szCs w:val="28"/>
        </w:rPr>
        <w:t>.....</w:t>
      </w:r>
      <w:proofErr w:type="gramEnd"/>
      <w:r>
        <w:rPr>
          <w:color w:val="FF0000"/>
          <w:sz w:val="28"/>
          <w:szCs w:val="28"/>
        </w:rPr>
        <w:t xml:space="preserve"> (bens especiais) &lt;OU&gt; Fornecimento contínuo de </w:t>
      </w:r>
      <w:proofErr w:type="gramStart"/>
      <w:r>
        <w:rPr>
          <w:color w:val="FF0000"/>
          <w:sz w:val="28"/>
          <w:szCs w:val="28"/>
        </w:rPr>
        <w:t>.....</w:t>
      </w:r>
      <w:proofErr w:type="gramEnd"/>
      <w:r>
        <w:rPr>
          <w:color w:val="FF0000"/>
          <w:sz w:val="28"/>
          <w:szCs w:val="28"/>
        </w:rPr>
        <w:t xml:space="preserve"> (bens especiais)</w:t>
      </w:r>
      <w:r>
        <w:rPr>
          <w:sz w:val="28"/>
          <w:szCs w:val="28"/>
        </w:rPr>
        <w:t>, na forma estabelecida neste Edital e seus anexos.</w:t>
      </w:r>
    </w:p>
    <w:p w14:paraId="1C292C71" w14:textId="77777777" w:rsidR="00F70429" w:rsidRDefault="00F70429">
      <w:pPr>
        <w:spacing w:line="288" w:lineRule="auto"/>
        <w:jc w:val="both"/>
        <w:rPr>
          <w:color w:val="405CA1"/>
          <w:sz w:val="32"/>
          <w:szCs w:val="32"/>
        </w:rPr>
      </w:pPr>
    </w:p>
    <w:p w14:paraId="729AA08C" w14:textId="77777777" w:rsidR="00F70429" w:rsidRDefault="0075445E">
      <w:pPr>
        <w:spacing w:line="288" w:lineRule="auto"/>
        <w:jc w:val="both"/>
        <w:rPr>
          <w:color w:val="405CA1"/>
          <w:sz w:val="26"/>
          <w:szCs w:val="26"/>
        </w:rPr>
      </w:pPr>
      <w:r>
        <w:rPr>
          <w:b/>
          <w:color w:val="405CA1"/>
          <w:sz w:val="32"/>
          <w:szCs w:val="32"/>
        </w:rPr>
        <w:t>VALOR</w:t>
      </w:r>
      <w:r>
        <w:rPr>
          <w:b/>
          <w:color w:val="405CA1"/>
          <w:sz w:val="26"/>
          <w:szCs w:val="26"/>
        </w:rPr>
        <w:t xml:space="preserve"> </w:t>
      </w:r>
      <w:r>
        <w:rPr>
          <w:b/>
          <w:color w:val="405CA1"/>
          <w:sz w:val="32"/>
          <w:szCs w:val="32"/>
        </w:rPr>
        <w:t>TOTAL ESTIMADO DA CONTRATAÇÃO</w:t>
      </w:r>
    </w:p>
    <w:p w14:paraId="310E0F39" w14:textId="77777777" w:rsidR="00F70429" w:rsidRDefault="0075445E">
      <w:pPr>
        <w:spacing w:line="288" w:lineRule="auto"/>
        <w:jc w:val="both"/>
        <w:rPr>
          <w:color w:val="FF0000"/>
        </w:rPr>
      </w:pPr>
      <w:r>
        <w:rPr>
          <w:b/>
          <w:sz w:val="28"/>
          <w:szCs w:val="28"/>
        </w:rPr>
        <w:t>R$</w:t>
      </w:r>
      <w:r>
        <w:rPr>
          <w:b/>
          <w:color w:val="FF0000"/>
          <w:sz w:val="28"/>
          <w:szCs w:val="28"/>
        </w:rPr>
        <w:t xml:space="preserve"> </w:t>
      </w:r>
      <w:proofErr w:type="gramStart"/>
      <w:r>
        <w:rPr>
          <w:color w:val="FF0000"/>
          <w:sz w:val="28"/>
          <w:szCs w:val="28"/>
        </w:rPr>
        <w:t>............,</w:t>
      </w:r>
      <w:r>
        <w:rPr>
          <w:color w:val="FF0000"/>
        </w:rPr>
        <w:t>...</w:t>
      </w:r>
      <w:proofErr w:type="gramEnd"/>
      <w:r>
        <w:rPr>
          <w:color w:val="FF0000"/>
        </w:rPr>
        <w:t>..</w:t>
      </w:r>
    </w:p>
    <w:p w14:paraId="036ADAFF" w14:textId="77777777" w:rsidR="00F70429" w:rsidRDefault="0075445E">
      <w:pPr>
        <w:spacing w:line="288" w:lineRule="auto"/>
        <w:jc w:val="both"/>
        <w:rPr>
          <w:color w:val="FF0000"/>
          <w:sz w:val="26"/>
          <w:szCs w:val="26"/>
        </w:rPr>
      </w:pPr>
      <w:r>
        <w:rPr>
          <w:color w:val="FF0000"/>
          <w:sz w:val="26"/>
          <w:szCs w:val="26"/>
        </w:rPr>
        <w:t>&lt;OU&gt;</w:t>
      </w:r>
    </w:p>
    <w:p w14:paraId="35602195" w14:textId="77777777" w:rsidR="00F70429" w:rsidRDefault="0075445E">
      <w:pPr>
        <w:spacing w:line="288" w:lineRule="auto"/>
        <w:jc w:val="both"/>
        <w:rPr>
          <w:color w:val="FF0000"/>
          <w:sz w:val="28"/>
          <w:szCs w:val="28"/>
        </w:rPr>
      </w:pPr>
      <w:r>
        <w:rPr>
          <w:color w:val="FF0000"/>
          <w:sz w:val="28"/>
          <w:szCs w:val="28"/>
        </w:rPr>
        <w:t xml:space="preserve">- Orçamento de caráter sigiloso, na forma do art. 24 da Lei nº 14.133/2021 </w:t>
      </w:r>
    </w:p>
    <w:p w14:paraId="43F52CC4" w14:textId="77777777" w:rsidR="00F70429" w:rsidRDefault="00F70429">
      <w:pPr>
        <w:spacing w:line="288" w:lineRule="auto"/>
        <w:jc w:val="both"/>
        <w:rPr>
          <w:color w:val="5B5B5F"/>
          <w:sz w:val="28"/>
          <w:szCs w:val="28"/>
        </w:rPr>
      </w:pPr>
    </w:p>
    <w:p w14:paraId="2FC33AAA" w14:textId="77777777" w:rsidR="00F70429" w:rsidRDefault="0075445E">
      <w:pPr>
        <w:spacing w:line="288" w:lineRule="auto"/>
        <w:ind w:left="567" w:right="565"/>
        <w:jc w:val="both"/>
        <w:rPr>
          <w:color w:val="FF0000"/>
        </w:rPr>
      </w:pPr>
      <w:r>
        <w:rPr>
          <w:b/>
          <w:color w:val="FF0000"/>
        </w:rPr>
        <w:t xml:space="preserve">NOTA EXPLICATIVA: </w:t>
      </w:r>
    </w:p>
    <w:p w14:paraId="6FAE4EF7" w14:textId="77777777" w:rsidR="00F70429" w:rsidRDefault="0075445E">
      <w:pPr>
        <w:spacing w:line="288" w:lineRule="auto"/>
        <w:ind w:left="567" w:right="565"/>
        <w:jc w:val="both"/>
        <w:rPr>
          <w:color w:val="5B5B5F"/>
          <w:sz w:val="28"/>
          <w:szCs w:val="28"/>
        </w:rPr>
      </w:pPr>
      <w:r>
        <w:rPr>
          <w:color w:val="FF0000"/>
        </w:rPr>
        <w:t>Na hipótese de licitação em que for adotado o critério de julgamento por maior desconto, o preço estimado ou o máximo aceitável constará do edital da licitação, sendo vedada a adoção de orçamento de caráter sigiloso.</w:t>
      </w:r>
    </w:p>
    <w:p w14:paraId="0D185750" w14:textId="77777777" w:rsidR="00F70429" w:rsidRDefault="00F70429">
      <w:pPr>
        <w:spacing w:line="288" w:lineRule="auto"/>
        <w:jc w:val="both"/>
        <w:rPr>
          <w:color w:val="5B5B5F"/>
          <w:sz w:val="28"/>
          <w:szCs w:val="28"/>
        </w:rPr>
      </w:pPr>
    </w:p>
    <w:p w14:paraId="79DA5C05" w14:textId="77777777" w:rsidR="00F70429" w:rsidRDefault="0075445E">
      <w:pPr>
        <w:spacing w:line="288" w:lineRule="auto"/>
        <w:jc w:val="both"/>
        <w:rPr>
          <w:color w:val="405CA1"/>
          <w:sz w:val="26"/>
          <w:szCs w:val="26"/>
        </w:rPr>
      </w:pPr>
      <w:r>
        <w:rPr>
          <w:b/>
          <w:color w:val="405CA1"/>
          <w:sz w:val="32"/>
          <w:szCs w:val="32"/>
        </w:rPr>
        <w:t>DATA DA SESSÃO PÚBLICA</w:t>
      </w:r>
    </w:p>
    <w:p w14:paraId="4909225A" w14:textId="77777777" w:rsidR="00F70429" w:rsidRDefault="0075445E">
      <w:pPr>
        <w:spacing w:line="288" w:lineRule="auto"/>
        <w:jc w:val="both"/>
        <w:rPr>
          <w:color w:val="5B5B5F"/>
          <w:sz w:val="28"/>
          <w:szCs w:val="28"/>
        </w:rPr>
      </w:pPr>
      <w:r>
        <w:rPr>
          <w:color w:val="5B5B5F"/>
          <w:sz w:val="28"/>
          <w:szCs w:val="28"/>
        </w:rPr>
        <w:t xml:space="preserve">Dia </w:t>
      </w:r>
      <w:r>
        <w:rPr>
          <w:color w:val="FF0000"/>
          <w:sz w:val="28"/>
          <w:szCs w:val="28"/>
        </w:rPr>
        <w:t>...</w:t>
      </w:r>
      <w:r>
        <w:rPr>
          <w:color w:val="5B5B5F"/>
          <w:sz w:val="28"/>
          <w:szCs w:val="28"/>
        </w:rPr>
        <w:t>/</w:t>
      </w:r>
      <w:r>
        <w:rPr>
          <w:color w:val="FF0000"/>
          <w:sz w:val="28"/>
          <w:szCs w:val="28"/>
        </w:rPr>
        <w:t>...</w:t>
      </w:r>
      <w:r>
        <w:rPr>
          <w:color w:val="5B5B5F"/>
          <w:sz w:val="28"/>
          <w:szCs w:val="28"/>
        </w:rPr>
        <w:t>/</w:t>
      </w:r>
      <w:r>
        <w:rPr>
          <w:color w:val="FF0000"/>
          <w:sz w:val="28"/>
          <w:szCs w:val="28"/>
        </w:rPr>
        <w:t>......</w:t>
      </w:r>
      <w:r>
        <w:rPr>
          <w:color w:val="5B5B5F"/>
          <w:sz w:val="28"/>
          <w:szCs w:val="28"/>
        </w:rPr>
        <w:t xml:space="preserve"> às </w:t>
      </w:r>
      <w:r>
        <w:rPr>
          <w:color w:val="FF0000"/>
          <w:sz w:val="28"/>
          <w:szCs w:val="28"/>
        </w:rPr>
        <w:t>...</w:t>
      </w:r>
      <w:r>
        <w:rPr>
          <w:sz w:val="28"/>
          <w:szCs w:val="28"/>
        </w:rPr>
        <w:t>h</w:t>
      </w:r>
      <w:r>
        <w:rPr>
          <w:color w:val="5B5B5F"/>
          <w:sz w:val="28"/>
          <w:szCs w:val="28"/>
        </w:rPr>
        <w:t xml:space="preserve"> (horário de Brasília)</w:t>
      </w:r>
    </w:p>
    <w:p w14:paraId="7E77BE51" w14:textId="77777777" w:rsidR="00F70429" w:rsidRDefault="00F70429">
      <w:pPr>
        <w:spacing w:line="288" w:lineRule="auto"/>
        <w:jc w:val="both"/>
        <w:rPr>
          <w:color w:val="5B5B5F"/>
          <w:sz w:val="28"/>
          <w:szCs w:val="28"/>
        </w:rPr>
      </w:pPr>
    </w:p>
    <w:p w14:paraId="52CD31A5" w14:textId="77777777" w:rsidR="00F70429" w:rsidRDefault="0075445E">
      <w:pPr>
        <w:spacing w:line="288" w:lineRule="auto"/>
        <w:ind w:left="567" w:right="565"/>
        <w:jc w:val="both"/>
        <w:rPr>
          <w:color w:val="FF0000"/>
        </w:rPr>
      </w:pPr>
      <w:r>
        <w:rPr>
          <w:b/>
          <w:color w:val="FF0000"/>
        </w:rPr>
        <w:t xml:space="preserve">NOTA EXPLICATIVA: </w:t>
      </w:r>
    </w:p>
    <w:p w14:paraId="24F66979" w14:textId="77777777" w:rsidR="00F70429" w:rsidRDefault="0075445E">
      <w:pPr>
        <w:spacing w:line="288" w:lineRule="auto"/>
        <w:ind w:left="567" w:right="566"/>
        <w:jc w:val="both"/>
        <w:rPr>
          <w:color w:val="FF0000"/>
        </w:rPr>
      </w:pPr>
      <w:r>
        <w:rPr>
          <w:color w:val="FF0000"/>
        </w:rPr>
        <w:lastRenderedPageBreak/>
        <w:t>Os prazos mínimos para a apresentação das propostas e lances, contados a partir do 1º dia útil da data de divulgação do edital de licitação no PNCP, serão de:</w:t>
      </w:r>
    </w:p>
    <w:p w14:paraId="1C391B54" w14:textId="77777777" w:rsidR="00F70429" w:rsidRDefault="0075445E">
      <w:pPr>
        <w:spacing w:line="288" w:lineRule="auto"/>
        <w:ind w:left="567" w:right="567"/>
        <w:jc w:val="both"/>
        <w:rPr>
          <w:color w:val="FF0000"/>
        </w:rPr>
      </w:pPr>
      <w:r>
        <w:rPr>
          <w:color w:val="FF0000"/>
        </w:rPr>
        <w:t>a) 8 (oito) dias úteis, para aquisição de bens, quando adotados os critérios de julgamento de menor preço ou de maior desconto;</w:t>
      </w:r>
    </w:p>
    <w:p w14:paraId="55DA2D39" w14:textId="77777777" w:rsidR="00F70429" w:rsidRDefault="0075445E">
      <w:pPr>
        <w:spacing w:line="288" w:lineRule="auto"/>
        <w:ind w:left="567" w:right="567"/>
        <w:jc w:val="both"/>
        <w:rPr>
          <w:color w:val="FF0000"/>
        </w:rPr>
      </w:pPr>
      <w:r>
        <w:rPr>
          <w:color w:val="FF0000"/>
        </w:rPr>
        <w:t>b) 15 (quinze) dias úteis, para a aquisição de bens nas hipóteses não abrangidas pela alínea “a”;</w:t>
      </w:r>
    </w:p>
    <w:p w14:paraId="2E05B707" w14:textId="77777777" w:rsidR="00F70429" w:rsidRDefault="0075445E">
      <w:pPr>
        <w:spacing w:line="288" w:lineRule="auto"/>
        <w:ind w:left="567" w:right="566"/>
        <w:jc w:val="both"/>
        <w:rPr>
          <w:color w:val="FF0000"/>
        </w:rPr>
      </w:pPr>
      <w:r>
        <w:rPr>
          <w:color w:val="FF0000"/>
        </w:rPr>
        <w:t>c) 35 (trinta e cinco) dias úteis, para licitação em que se adote o critério de julgamento de técnica e preço ou de melhor técnica ou conteúdo artístico.</w:t>
      </w:r>
    </w:p>
    <w:p w14:paraId="2C4B60C9" w14:textId="77777777" w:rsidR="00F70429" w:rsidRDefault="00F70429">
      <w:pPr>
        <w:spacing w:line="288" w:lineRule="auto"/>
        <w:ind w:left="567" w:right="566"/>
        <w:jc w:val="both"/>
        <w:rPr>
          <w:color w:val="FF0000"/>
        </w:rPr>
      </w:pPr>
    </w:p>
    <w:p w14:paraId="34A47158" w14:textId="65D18BDD" w:rsidR="002730C6" w:rsidRPr="00E21925" w:rsidRDefault="004146B3" w:rsidP="004146B3">
      <w:pPr>
        <w:spacing w:line="288" w:lineRule="auto"/>
        <w:ind w:left="567" w:right="565"/>
        <w:jc w:val="both"/>
        <w:rPr>
          <w:color w:val="FF0000"/>
        </w:rPr>
      </w:pPr>
      <w:r w:rsidRPr="00223C41">
        <w:rPr>
          <w:color w:val="FF0000"/>
          <w:highlight w:val="yellow"/>
        </w:rPr>
        <w:t xml:space="preserve">Em licitações internacionais, o prazo para apresentação de propostas e lances deverá ser definido </w:t>
      </w:r>
      <w:r w:rsidR="002730C6" w:rsidRPr="00223C41">
        <w:rPr>
          <w:color w:val="FF0000"/>
          <w:highlight w:val="yellow"/>
        </w:rPr>
        <w:t>considerando o tempo necessário para a efetivação da divulgação da licitação em portais de compras públicas internacionais e oportunidades de negócios governamentais, na forma do item 2.1.2. Assim, aos prazos mínimos indicados acima, deverão ser acrescidos os dias necessários para assegurar amplo conhecimento pelos interessados estrangeiros</w:t>
      </w:r>
      <w:r w:rsidR="00E55A58" w:rsidRPr="00223C41">
        <w:rPr>
          <w:color w:val="FF0000"/>
          <w:highlight w:val="yellow"/>
        </w:rPr>
        <w:t>, conforme a praxe internacional</w:t>
      </w:r>
      <w:r w:rsidR="002730C6" w:rsidRPr="00223C41">
        <w:rPr>
          <w:color w:val="FF0000"/>
          <w:highlight w:val="yellow"/>
        </w:rPr>
        <w:t>.</w:t>
      </w:r>
    </w:p>
    <w:p w14:paraId="63D40DB1" w14:textId="77777777" w:rsidR="00F70429" w:rsidRDefault="00F70429">
      <w:pPr>
        <w:spacing w:line="288" w:lineRule="auto"/>
        <w:jc w:val="both"/>
        <w:rPr>
          <w:color w:val="405CA1"/>
          <w:sz w:val="32"/>
          <w:szCs w:val="32"/>
        </w:rPr>
      </w:pPr>
    </w:p>
    <w:p w14:paraId="591E30E4" w14:textId="77777777" w:rsidR="00F70429" w:rsidRDefault="0075445E">
      <w:pPr>
        <w:spacing w:line="288" w:lineRule="auto"/>
        <w:jc w:val="both"/>
        <w:rPr>
          <w:color w:val="0000FF"/>
          <w:sz w:val="32"/>
          <w:szCs w:val="32"/>
        </w:rPr>
      </w:pPr>
      <w:r>
        <w:rPr>
          <w:b/>
          <w:smallCaps/>
          <w:color w:val="405CA1"/>
          <w:sz w:val="32"/>
          <w:szCs w:val="32"/>
        </w:rPr>
        <w:t>CRITÉRIO DE JULGAMENTO:</w:t>
      </w:r>
    </w:p>
    <w:p w14:paraId="764682C0" w14:textId="77777777" w:rsidR="00F70429" w:rsidRDefault="0075445E">
      <w:pPr>
        <w:spacing w:line="288" w:lineRule="auto"/>
        <w:jc w:val="both"/>
        <w:rPr>
          <w:color w:val="FF0000"/>
          <w:sz w:val="28"/>
          <w:szCs w:val="28"/>
        </w:rPr>
      </w:pPr>
      <w:r>
        <w:rPr>
          <w:color w:val="FF0000"/>
          <w:sz w:val="28"/>
          <w:szCs w:val="28"/>
        </w:rPr>
        <w:t>menor preço por [item] &lt;OU&gt;</w:t>
      </w:r>
      <w:r>
        <w:rPr>
          <w:i/>
          <w:color w:val="FF0000"/>
          <w:sz w:val="28"/>
          <w:szCs w:val="28"/>
        </w:rPr>
        <w:t xml:space="preserve"> </w:t>
      </w:r>
      <w:r>
        <w:rPr>
          <w:color w:val="FF0000"/>
          <w:sz w:val="28"/>
          <w:szCs w:val="28"/>
        </w:rPr>
        <w:t>[lote] &lt;OU&gt;</w:t>
      </w:r>
      <w:r>
        <w:rPr>
          <w:i/>
          <w:color w:val="FF0000"/>
          <w:sz w:val="28"/>
          <w:szCs w:val="28"/>
        </w:rPr>
        <w:t xml:space="preserve"> </w:t>
      </w:r>
      <w:r>
        <w:rPr>
          <w:color w:val="FF0000"/>
          <w:sz w:val="28"/>
          <w:szCs w:val="28"/>
        </w:rPr>
        <w:t>[global]</w:t>
      </w:r>
    </w:p>
    <w:p w14:paraId="0A12FD7C" w14:textId="77777777" w:rsidR="00F70429" w:rsidRDefault="0075445E">
      <w:pPr>
        <w:spacing w:line="288" w:lineRule="auto"/>
        <w:jc w:val="both"/>
        <w:rPr>
          <w:color w:val="FF0000"/>
          <w:sz w:val="28"/>
          <w:szCs w:val="28"/>
        </w:rPr>
      </w:pPr>
      <w:r>
        <w:rPr>
          <w:color w:val="FF0000"/>
          <w:sz w:val="28"/>
          <w:szCs w:val="28"/>
        </w:rPr>
        <w:t>&lt;OU&gt;</w:t>
      </w:r>
    </w:p>
    <w:p w14:paraId="159329BC" w14:textId="77777777" w:rsidR="00F70429" w:rsidRDefault="0075445E">
      <w:pPr>
        <w:spacing w:line="288" w:lineRule="auto"/>
        <w:jc w:val="both"/>
        <w:rPr>
          <w:color w:val="FF0000"/>
          <w:sz w:val="28"/>
          <w:szCs w:val="28"/>
        </w:rPr>
      </w:pPr>
      <w:r>
        <w:rPr>
          <w:color w:val="FF0000"/>
          <w:sz w:val="28"/>
          <w:szCs w:val="28"/>
        </w:rPr>
        <w:t>maior desconto por [item] &lt;OU&gt;</w:t>
      </w:r>
      <w:r>
        <w:rPr>
          <w:i/>
          <w:color w:val="FF0000"/>
          <w:sz w:val="28"/>
          <w:szCs w:val="28"/>
        </w:rPr>
        <w:t xml:space="preserve"> </w:t>
      </w:r>
      <w:r>
        <w:rPr>
          <w:color w:val="FF0000"/>
          <w:sz w:val="28"/>
          <w:szCs w:val="28"/>
        </w:rPr>
        <w:t>[lote] &lt;OU&gt;</w:t>
      </w:r>
      <w:r>
        <w:rPr>
          <w:i/>
          <w:color w:val="FF0000"/>
          <w:sz w:val="28"/>
          <w:szCs w:val="28"/>
        </w:rPr>
        <w:t xml:space="preserve"> </w:t>
      </w:r>
      <w:r>
        <w:rPr>
          <w:color w:val="FF0000"/>
          <w:sz w:val="28"/>
          <w:szCs w:val="28"/>
        </w:rPr>
        <w:t>[global]</w:t>
      </w:r>
    </w:p>
    <w:p w14:paraId="49B4C0CD" w14:textId="77777777" w:rsidR="00F70429" w:rsidRDefault="0075445E">
      <w:pPr>
        <w:spacing w:line="288" w:lineRule="auto"/>
        <w:rPr>
          <w:color w:val="FF0000"/>
          <w:sz w:val="28"/>
          <w:szCs w:val="28"/>
        </w:rPr>
      </w:pPr>
      <w:r>
        <w:rPr>
          <w:color w:val="FF0000"/>
          <w:sz w:val="28"/>
          <w:szCs w:val="28"/>
        </w:rPr>
        <w:t>&lt;OU&gt;</w:t>
      </w:r>
    </w:p>
    <w:p w14:paraId="36555875" w14:textId="77777777" w:rsidR="00F70429" w:rsidRDefault="0075445E">
      <w:pPr>
        <w:spacing w:line="288" w:lineRule="auto"/>
        <w:jc w:val="both"/>
        <w:rPr>
          <w:color w:val="FF0000"/>
          <w:sz w:val="28"/>
          <w:szCs w:val="28"/>
        </w:rPr>
      </w:pPr>
      <w:r>
        <w:rPr>
          <w:color w:val="FF0000"/>
          <w:sz w:val="28"/>
          <w:szCs w:val="28"/>
        </w:rPr>
        <w:t>técnica e preço por [item] &lt;OU&gt;</w:t>
      </w:r>
      <w:r>
        <w:rPr>
          <w:i/>
          <w:color w:val="FF0000"/>
          <w:sz w:val="28"/>
          <w:szCs w:val="28"/>
        </w:rPr>
        <w:t xml:space="preserve"> </w:t>
      </w:r>
      <w:r>
        <w:rPr>
          <w:color w:val="FF0000"/>
          <w:sz w:val="28"/>
          <w:szCs w:val="28"/>
        </w:rPr>
        <w:t>[lote] &lt;OU&gt;</w:t>
      </w:r>
      <w:r>
        <w:rPr>
          <w:i/>
          <w:color w:val="FF0000"/>
          <w:sz w:val="28"/>
          <w:szCs w:val="28"/>
        </w:rPr>
        <w:t xml:space="preserve"> </w:t>
      </w:r>
      <w:r>
        <w:rPr>
          <w:color w:val="FF0000"/>
          <w:sz w:val="28"/>
          <w:szCs w:val="28"/>
        </w:rPr>
        <w:t>[global]</w:t>
      </w:r>
    </w:p>
    <w:p w14:paraId="032F4E22" w14:textId="77777777" w:rsidR="00F70429" w:rsidRDefault="0075445E">
      <w:pPr>
        <w:spacing w:line="288" w:lineRule="auto"/>
        <w:rPr>
          <w:color w:val="FF0000"/>
          <w:sz w:val="28"/>
          <w:szCs w:val="28"/>
        </w:rPr>
      </w:pPr>
      <w:r>
        <w:rPr>
          <w:color w:val="FF0000"/>
          <w:sz w:val="28"/>
          <w:szCs w:val="28"/>
        </w:rPr>
        <w:t>&lt;OU&gt;</w:t>
      </w:r>
    </w:p>
    <w:p w14:paraId="48D528B8" w14:textId="77777777" w:rsidR="00F70429" w:rsidRDefault="0075445E">
      <w:pPr>
        <w:spacing w:line="288" w:lineRule="auto"/>
        <w:jc w:val="both"/>
        <w:rPr>
          <w:color w:val="FF0000"/>
          <w:sz w:val="28"/>
          <w:szCs w:val="28"/>
        </w:rPr>
      </w:pPr>
      <w:r>
        <w:rPr>
          <w:color w:val="FF0000"/>
          <w:sz w:val="28"/>
          <w:szCs w:val="28"/>
        </w:rPr>
        <w:t>melhor técnica por [item] &lt;OU&gt;</w:t>
      </w:r>
      <w:r>
        <w:rPr>
          <w:i/>
          <w:color w:val="FF0000"/>
          <w:sz w:val="28"/>
          <w:szCs w:val="28"/>
        </w:rPr>
        <w:t xml:space="preserve"> </w:t>
      </w:r>
      <w:r>
        <w:rPr>
          <w:color w:val="FF0000"/>
          <w:sz w:val="28"/>
          <w:szCs w:val="28"/>
        </w:rPr>
        <w:t>[lote] &lt;OU&gt;</w:t>
      </w:r>
      <w:r>
        <w:rPr>
          <w:i/>
          <w:color w:val="FF0000"/>
          <w:sz w:val="28"/>
          <w:szCs w:val="28"/>
        </w:rPr>
        <w:t xml:space="preserve"> </w:t>
      </w:r>
      <w:r>
        <w:rPr>
          <w:color w:val="FF0000"/>
          <w:sz w:val="28"/>
          <w:szCs w:val="28"/>
        </w:rPr>
        <w:t>[global]</w:t>
      </w:r>
    </w:p>
    <w:p w14:paraId="348807CB" w14:textId="77777777" w:rsidR="00F70429" w:rsidRDefault="00F70429">
      <w:pPr>
        <w:spacing w:line="288" w:lineRule="auto"/>
        <w:jc w:val="both"/>
        <w:rPr>
          <w:color w:val="405CA1"/>
          <w:sz w:val="32"/>
          <w:szCs w:val="32"/>
        </w:rPr>
      </w:pPr>
    </w:p>
    <w:p w14:paraId="619FC545" w14:textId="77777777" w:rsidR="00F70429" w:rsidRDefault="0075445E">
      <w:pPr>
        <w:spacing w:line="288" w:lineRule="auto"/>
        <w:jc w:val="both"/>
        <w:rPr>
          <w:sz w:val="32"/>
          <w:szCs w:val="32"/>
        </w:rPr>
      </w:pPr>
      <w:r>
        <w:rPr>
          <w:b/>
          <w:smallCaps/>
          <w:color w:val="405CA1"/>
          <w:sz w:val="32"/>
          <w:szCs w:val="32"/>
        </w:rPr>
        <w:t>MODO DE DISPUTA:</w:t>
      </w:r>
    </w:p>
    <w:p w14:paraId="495FCFB1" w14:textId="77777777" w:rsidR="00F70429" w:rsidRDefault="0075445E">
      <w:pPr>
        <w:spacing w:line="288" w:lineRule="auto"/>
        <w:jc w:val="both"/>
        <w:rPr>
          <w:color w:val="FF0000"/>
          <w:sz w:val="28"/>
          <w:szCs w:val="28"/>
        </w:rPr>
      </w:pPr>
      <w:r>
        <w:rPr>
          <w:color w:val="FF0000"/>
          <w:sz w:val="28"/>
          <w:szCs w:val="28"/>
        </w:rPr>
        <w:t>[aberto] &lt;OU&gt;</w:t>
      </w:r>
      <w:r>
        <w:rPr>
          <w:i/>
          <w:color w:val="FF0000"/>
          <w:sz w:val="28"/>
          <w:szCs w:val="28"/>
        </w:rPr>
        <w:t xml:space="preserve"> </w:t>
      </w:r>
      <w:r>
        <w:rPr>
          <w:color w:val="FF0000"/>
          <w:sz w:val="28"/>
          <w:szCs w:val="28"/>
        </w:rPr>
        <w:t>[aberto e fechado] &lt;OU&gt;</w:t>
      </w:r>
      <w:r>
        <w:rPr>
          <w:i/>
          <w:color w:val="FF0000"/>
          <w:sz w:val="28"/>
          <w:szCs w:val="28"/>
        </w:rPr>
        <w:t xml:space="preserve"> </w:t>
      </w:r>
      <w:r>
        <w:rPr>
          <w:color w:val="FF0000"/>
          <w:sz w:val="28"/>
          <w:szCs w:val="28"/>
        </w:rPr>
        <w:t>[fechado e aberto]</w:t>
      </w:r>
    </w:p>
    <w:p w14:paraId="7BAF9B27" w14:textId="77777777" w:rsidR="00F70429" w:rsidRDefault="0075445E">
      <w:pPr>
        <w:pBdr>
          <w:top w:val="nil"/>
          <w:left w:val="nil"/>
          <w:bottom w:val="nil"/>
          <w:right w:val="nil"/>
          <w:between w:val="nil"/>
        </w:pBdr>
        <w:spacing w:line="288" w:lineRule="auto"/>
        <w:ind w:right="-1"/>
        <w:jc w:val="both"/>
        <w:rPr>
          <w:color w:val="FF0000"/>
        </w:rPr>
      </w:pPr>
      <w:r>
        <w:br w:type="page"/>
      </w:r>
    </w:p>
    <w:p w14:paraId="1AE02FEA" w14:textId="77777777" w:rsidR="00F70429" w:rsidRDefault="0075445E">
      <w:pPr>
        <w:spacing w:line="288" w:lineRule="auto"/>
        <w:jc w:val="center"/>
        <w:rPr>
          <w:color w:val="FF0000"/>
        </w:rPr>
      </w:pPr>
      <w:r>
        <w:rPr>
          <w:b/>
          <w:color w:val="FF0000"/>
        </w:rPr>
        <w:lastRenderedPageBreak/>
        <w:t>ESTADO DO RIO DE JANEIRO, PELA SECRETARIA DE ESTADO DE ..........</w:t>
      </w:r>
    </w:p>
    <w:p w14:paraId="259AEA84" w14:textId="77777777" w:rsidR="00F70429" w:rsidRDefault="0075445E">
      <w:pPr>
        <w:spacing w:line="288" w:lineRule="auto"/>
        <w:jc w:val="center"/>
        <w:rPr>
          <w:color w:val="FF0000"/>
        </w:rPr>
      </w:pPr>
      <w:r>
        <w:rPr>
          <w:color w:val="FF0000"/>
        </w:rPr>
        <w:t>&lt;OU&gt;</w:t>
      </w:r>
    </w:p>
    <w:p w14:paraId="4323A0DF" w14:textId="77777777" w:rsidR="00F70429" w:rsidRDefault="0075445E">
      <w:pPr>
        <w:spacing w:line="288" w:lineRule="auto"/>
        <w:jc w:val="center"/>
        <w:rPr>
          <w:color w:val="FF0000"/>
        </w:rPr>
      </w:pPr>
      <w:r>
        <w:rPr>
          <w:b/>
          <w:color w:val="FF0000"/>
        </w:rPr>
        <w:t>FUNDAÇÃO</w:t>
      </w:r>
    </w:p>
    <w:p w14:paraId="48DF5976" w14:textId="77777777" w:rsidR="00F70429" w:rsidRDefault="0075445E">
      <w:pPr>
        <w:spacing w:line="288" w:lineRule="auto"/>
        <w:jc w:val="center"/>
        <w:rPr>
          <w:color w:val="FF0000"/>
        </w:rPr>
      </w:pPr>
      <w:r>
        <w:rPr>
          <w:color w:val="FF0000"/>
        </w:rPr>
        <w:t>&lt;OU&gt;</w:t>
      </w:r>
    </w:p>
    <w:p w14:paraId="3B77E486" w14:textId="77777777" w:rsidR="00F70429" w:rsidRDefault="0075445E">
      <w:pPr>
        <w:spacing w:line="288" w:lineRule="auto"/>
        <w:jc w:val="center"/>
        <w:rPr>
          <w:color w:val="FF0000"/>
        </w:rPr>
      </w:pPr>
      <w:r>
        <w:rPr>
          <w:b/>
          <w:color w:val="FF0000"/>
        </w:rPr>
        <w:t>AUTARQUIA</w:t>
      </w:r>
    </w:p>
    <w:p w14:paraId="0186CEA9" w14:textId="77777777" w:rsidR="00F70429" w:rsidRDefault="00F70429">
      <w:pPr>
        <w:spacing w:line="288" w:lineRule="auto"/>
        <w:ind w:firstLine="567"/>
        <w:jc w:val="center"/>
        <w:rPr>
          <w:color w:val="000000"/>
        </w:rPr>
      </w:pPr>
    </w:p>
    <w:p w14:paraId="2BB2E50A" w14:textId="77777777" w:rsidR="00F70429" w:rsidRDefault="0075445E">
      <w:pPr>
        <w:spacing w:line="288" w:lineRule="auto"/>
        <w:ind w:firstLine="567"/>
        <w:jc w:val="center"/>
        <w:rPr>
          <w:color w:val="000000"/>
        </w:rPr>
      </w:pPr>
      <w:r>
        <w:rPr>
          <w:b/>
          <w:color w:val="000000"/>
        </w:rPr>
        <w:t xml:space="preserve">CONCORRÊNCIA </w:t>
      </w:r>
      <w:r w:rsidRPr="00E21925">
        <w:rPr>
          <w:b/>
          <w:color w:val="000000"/>
        </w:rPr>
        <w:t>ELETRÔNICA</w:t>
      </w:r>
      <w:r w:rsidRPr="00E21925">
        <w:rPr>
          <w:b/>
        </w:rPr>
        <w:t xml:space="preserve"> INTERNACIONAL </w:t>
      </w:r>
      <w:r>
        <w:rPr>
          <w:b/>
          <w:color w:val="000000"/>
        </w:rPr>
        <w:t xml:space="preserve">Nº </w:t>
      </w:r>
      <w:r>
        <w:rPr>
          <w:b/>
          <w:color w:val="FF0000"/>
        </w:rPr>
        <w:t>......</w:t>
      </w:r>
      <w:r>
        <w:rPr>
          <w:b/>
          <w:color w:val="000000"/>
        </w:rPr>
        <w:t>/202</w:t>
      </w:r>
      <w:r>
        <w:rPr>
          <w:b/>
          <w:color w:val="FF0000"/>
        </w:rPr>
        <w:t>...</w:t>
      </w:r>
    </w:p>
    <w:p w14:paraId="09097A98" w14:textId="77777777" w:rsidR="00F70429" w:rsidRDefault="0075445E">
      <w:pPr>
        <w:spacing w:line="288" w:lineRule="auto"/>
        <w:ind w:firstLine="567"/>
        <w:jc w:val="center"/>
        <w:rPr>
          <w:color w:val="000000"/>
        </w:rPr>
      </w:pPr>
      <w:r>
        <w:rPr>
          <w:color w:val="000000"/>
        </w:rPr>
        <w:t xml:space="preserve">   </w:t>
      </w:r>
    </w:p>
    <w:p w14:paraId="4BB0BC8C" w14:textId="77777777" w:rsidR="00F70429" w:rsidRDefault="0075445E">
      <w:pPr>
        <w:widowControl w:val="0"/>
        <w:tabs>
          <w:tab w:val="center" w:pos="4779"/>
        </w:tabs>
        <w:spacing w:after="120" w:line="288" w:lineRule="auto"/>
        <w:ind w:right="-28"/>
        <w:jc w:val="both"/>
      </w:pPr>
      <w:r>
        <w:rPr>
          <w:color w:val="000000"/>
        </w:rPr>
        <w:t xml:space="preserve">Torna-se público que o(a) </w:t>
      </w:r>
      <w:r>
        <w:rPr>
          <w:color w:val="FF0000"/>
        </w:rPr>
        <w:t>......................</w:t>
      </w:r>
      <w:r>
        <w:rPr>
          <w:color w:val="000000"/>
        </w:rPr>
        <w:t xml:space="preserve"> </w:t>
      </w:r>
      <w:r>
        <w:rPr>
          <w:color w:val="FF0000"/>
        </w:rPr>
        <w:t>(ESTADO DO RIO DE JANEIRO, PELA SECRETARIA DE ESTADO DE .......... &lt;OU&gt; FUNDAÇÃO &lt;OU&gt; AUTARQUIA</w:t>
      </w:r>
      <w:r>
        <w:rPr>
          <w:color w:val="000000"/>
        </w:rPr>
        <w:t xml:space="preserve">, sediado(a) no(a) </w:t>
      </w:r>
      <w:r>
        <w:rPr>
          <w:color w:val="FF0000"/>
        </w:rPr>
        <w:t>..............................</w:t>
      </w:r>
      <w:r>
        <w:rPr>
          <w:color w:val="000000"/>
        </w:rPr>
        <w:t xml:space="preserve"> </w:t>
      </w:r>
      <w:r>
        <w:rPr>
          <w:color w:val="FF0000"/>
        </w:rPr>
        <w:t>(endereço)</w:t>
      </w:r>
      <w:r>
        <w:rPr>
          <w:color w:val="000000"/>
        </w:rPr>
        <w:t xml:space="preserve">, realizará licitação, na modalidade </w:t>
      </w:r>
      <w:r w:rsidRPr="00E21925">
        <w:t>CONCORRÊNCIA INTERNACIONAL</w:t>
      </w:r>
      <w:r>
        <w:rPr>
          <w:color w:val="000000"/>
        </w:rPr>
        <w:t xml:space="preserve">, na forma ELETRÔNICA, nos termos do processo SEI nº </w:t>
      </w:r>
      <w:r>
        <w:rPr>
          <w:color w:val="FF0000"/>
        </w:rPr>
        <w:t>.............</w:t>
      </w:r>
      <w:r>
        <w:rPr>
          <w:color w:val="000000"/>
        </w:rPr>
        <w:t xml:space="preserve">, da </w:t>
      </w:r>
      <w:hyperlink r:id="rId6">
        <w:r>
          <w:rPr>
            <w:color w:val="000000"/>
          </w:rPr>
          <w:t>Lei nº 14.133, de 1º de abril de 2021</w:t>
        </w:r>
      </w:hyperlink>
      <w:r>
        <w:t>, do Decreto nº 48.778, de 30 de outubro de 2023, e dos demais normativos estaduais aplicáveis, todos disponíveis no endereço eletrônico redelog.rj.gov.br/</w:t>
      </w:r>
      <w:proofErr w:type="spellStart"/>
      <w:r>
        <w:t>redelog</w:t>
      </w:r>
      <w:proofErr w:type="spellEnd"/>
      <w:r>
        <w:t>/</w:t>
      </w:r>
      <w:proofErr w:type="spellStart"/>
      <w:r>
        <w:t>legislacao-licitacoes</w:t>
      </w:r>
      <w:proofErr w:type="spellEnd"/>
      <w:r>
        <w:t>/, e, ainda, de acordo com as condições estabelecidas neste Edital.</w:t>
      </w:r>
    </w:p>
    <w:p w14:paraId="563E2634" w14:textId="77777777" w:rsidR="00F70429" w:rsidRDefault="00F70429">
      <w:pPr>
        <w:pBdr>
          <w:top w:val="nil"/>
          <w:left w:val="nil"/>
          <w:bottom w:val="nil"/>
          <w:right w:val="nil"/>
          <w:between w:val="nil"/>
        </w:pBdr>
        <w:spacing w:line="288" w:lineRule="auto"/>
        <w:ind w:right="-1"/>
        <w:jc w:val="both"/>
        <w:rPr>
          <w:color w:val="000000"/>
        </w:rPr>
      </w:pPr>
    </w:p>
    <w:p w14:paraId="294C8B3C" w14:textId="77777777" w:rsidR="00F70429" w:rsidRDefault="0075445E">
      <w:pPr>
        <w:pBdr>
          <w:top w:val="nil"/>
          <w:left w:val="nil"/>
          <w:bottom w:val="nil"/>
          <w:right w:val="nil"/>
          <w:between w:val="nil"/>
        </w:pBdr>
        <w:spacing w:line="288" w:lineRule="auto"/>
        <w:ind w:right="-1"/>
        <w:jc w:val="both"/>
        <w:rPr>
          <w:color w:val="000000"/>
        </w:rPr>
      </w:pPr>
      <w:r>
        <w:rPr>
          <w:b/>
          <w:color w:val="000000"/>
        </w:rPr>
        <w:t>1. OBJETO</w:t>
      </w:r>
    </w:p>
    <w:p w14:paraId="78863750"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1.1 O objeto da presente licitação é a </w:t>
      </w:r>
      <w:r>
        <w:rPr>
          <w:color w:val="FF0000"/>
        </w:rPr>
        <w:t>aquisição de ..................... (bens especiais) &lt;OU&gt; fornecimento contínuo de ..................... (bens especiais)</w:t>
      </w:r>
      <w:r>
        <w:rPr>
          <w:color w:val="000000"/>
        </w:rPr>
        <w:t>, conforme condições, quantidades e exigências estabelecidas neste Edital e seus anexos.</w:t>
      </w:r>
    </w:p>
    <w:p w14:paraId="5004F2F2" w14:textId="77777777" w:rsidR="00F70429" w:rsidRDefault="00F70429">
      <w:pPr>
        <w:pBdr>
          <w:top w:val="nil"/>
          <w:left w:val="nil"/>
          <w:bottom w:val="nil"/>
          <w:right w:val="nil"/>
          <w:between w:val="nil"/>
        </w:pBdr>
        <w:spacing w:line="288" w:lineRule="auto"/>
        <w:jc w:val="both"/>
        <w:rPr>
          <w:color w:val="000000"/>
        </w:rPr>
      </w:pPr>
    </w:p>
    <w:p w14:paraId="68E9038E" w14:textId="77777777" w:rsidR="00F70429" w:rsidRDefault="0075445E">
      <w:pPr>
        <w:pBdr>
          <w:top w:val="nil"/>
          <w:left w:val="nil"/>
          <w:bottom w:val="nil"/>
          <w:right w:val="nil"/>
          <w:between w:val="nil"/>
        </w:pBdr>
        <w:spacing w:line="288" w:lineRule="auto"/>
        <w:ind w:left="567" w:right="566"/>
        <w:jc w:val="both"/>
        <w:rPr>
          <w:color w:val="FF0000"/>
        </w:rPr>
      </w:pPr>
      <w:r>
        <w:rPr>
          <w:b/>
          <w:color w:val="FF0000"/>
        </w:rPr>
        <w:t>NOTA EXPLICATIVA:</w:t>
      </w:r>
    </w:p>
    <w:p w14:paraId="4E3A5007"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 xml:space="preserve">Conforme art. 6°, XIV e XXXVIII, da Lei n° 14.133/2021, a modalidade concorrência será utilizada para contratação de bens especiais, entendidos como aqueles que por sua alta heterogeneidade ou complexidade, não podem ser descritos como comuns, exigida justificativa prévia. </w:t>
      </w:r>
    </w:p>
    <w:p w14:paraId="2E1CF689"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Na hipótese de licitação em lotes, o item 1.1 deverá ser acrescido de tantos subitens quantos forem os lotes, de modo a identificar precisamente o objeto da licitação, tal como previsto na sugestão de redação a seguir reproduzida:</w:t>
      </w:r>
    </w:p>
    <w:p w14:paraId="282A9F04" w14:textId="77777777" w:rsidR="00F70429" w:rsidRDefault="00F70429">
      <w:pPr>
        <w:pBdr>
          <w:top w:val="nil"/>
          <w:left w:val="nil"/>
          <w:bottom w:val="nil"/>
          <w:right w:val="nil"/>
          <w:between w:val="nil"/>
        </w:pBdr>
        <w:spacing w:line="288" w:lineRule="auto"/>
        <w:jc w:val="both"/>
        <w:rPr>
          <w:color w:val="000000"/>
        </w:rPr>
      </w:pPr>
    </w:p>
    <w:p w14:paraId="06232D9B" w14:textId="77777777" w:rsidR="00F70429" w:rsidRDefault="0075445E">
      <w:pPr>
        <w:pBdr>
          <w:top w:val="nil"/>
          <w:left w:val="nil"/>
          <w:bottom w:val="nil"/>
          <w:right w:val="nil"/>
          <w:between w:val="nil"/>
        </w:pBdr>
        <w:spacing w:line="288" w:lineRule="auto"/>
        <w:ind w:right="-2"/>
        <w:jc w:val="both"/>
        <w:rPr>
          <w:color w:val="FF0000"/>
        </w:rPr>
      </w:pPr>
      <w:r>
        <w:rPr>
          <w:color w:val="000000"/>
        </w:rPr>
        <w:t>1.1.1</w:t>
      </w:r>
      <w:r>
        <w:rPr>
          <w:color w:val="FF0000"/>
        </w:rPr>
        <w:t xml:space="preserve"> A licitação será dividida em itens, conforme tabela abaixo, facultando-se ao licitante a participação em quantos itens forem de seu interesse.</w:t>
      </w:r>
    </w:p>
    <w:p w14:paraId="0E993BEC" w14:textId="77777777" w:rsidR="00F70429" w:rsidRDefault="00F70429">
      <w:pPr>
        <w:pBdr>
          <w:top w:val="nil"/>
          <w:left w:val="nil"/>
          <w:bottom w:val="nil"/>
          <w:right w:val="nil"/>
          <w:between w:val="nil"/>
        </w:pBdr>
        <w:spacing w:after="288" w:line="288" w:lineRule="auto"/>
        <w:jc w:val="both"/>
        <w:rPr>
          <w:color w:val="FF0000"/>
        </w:rPr>
      </w:pPr>
    </w:p>
    <w:tbl>
      <w:tblPr>
        <w:tblStyle w:val="a"/>
        <w:tblW w:w="81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1839"/>
        <w:gridCol w:w="872"/>
        <w:gridCol w:w="1127"/>
        <w:gridCol w:w="972"/>
        <w:gridCol w:w="1261"/>
        <w:gridCol w:w="1339"/>
      </w:tblGrid>
      <w:tr w:rsidR="00F70429" w14:paraId="63E16C09" w14:textId="77777777">
        <w:trPr>
          <w:trHeight w:val="1552"/>
        </w:trPr>
        <w:tc>
          <w:tcPr>
            <w:tcW w:w="705" w:type="dxa"/>
          </w:tcPr>
          <w:p w14:paraId="279C9172"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ITEM</w:t>
            </w:r>
          </w:p>
        </w:tc>
        <w:tc>
          <w:tcPr>
            <w:tcW w:w="1839" w:type="dxa"/>
          </w:tcPr>
          <w:p w14:paraId="3C848B8B"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DESCRIÇÃO/</w:t>
            </w:r>
          </w:p>
          <w:p w14:paraId="43EA3820"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ESPECIFICAÇÃO</w:t>
            </w:r>
          </w:p>
        </w:tc>
        <w:tc>
          <w:tcPr>
            <w:tcW w:w="872" w:type="dxa"/>
          </w:tcPr>
          <w:p w14:paraId="0B77FB4B"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CÓD. ID SIGA</w:t>
            </w:r>
          </w:p>
        </w:tc>
        <w:tc>
          <w:tcPr>
            <w:tcW w:w="1127" w:type="dxa"/>
          </w:tcPr>
          <w:p w14:paraId="14F033A8"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UNIDADE DE MEDIDA</w:t>
            </w:r>
          </w:p>
        </w:tc>
        <w:tc>
          <w:tcPr>
            <w:tcW w:w="972" w:type="dxa"/>
          </w:tcPr>
          <w:p w14:paraId="5DFA6B7A"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QUANT.</w:t>
            </w:r>
          </w:p>
        </w:tc>
        <w:tc>
          <w:tcPr>
            <w:tcW w:w="1261" w:type="dxa"/>
          </w:tcPr>
          <w:p w14:paraId="6AFA110B"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PREÇO ESTIMADO</w:t>
            </w:r>
          </w:p>
        </w:tc>
        <w:tc>
          <w:tcPr>
            <w:tcW w:w="1339" w:type="dxa"/>
          </w:tcPr>
          <w:p w14:paraId="166CB827"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LOCAL DE EXECUÇÃO</w:t>
            </w:r>
          </w:p>
        </w:tc>
      </w:tr>
      <w:tr w:rsidR="00F70429" w14:paraId="0F6C0456" w14:textId="77777777">
        <w:tc>
          <w:tcPr>
            <w:tcW w:w="705" w:type="dxa"/>
          </w:tcPr>
          <w:p w14:paraId="59FA7421"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t>1</w:t>
            </w:r>
          </w:p>
        </w:tc>
        <w:tc>
          <w:tcPr>
            <w:tcW w:w="1839" w:type="dxa"/>
          </w:tcPr>
          <w:p w14:paraId="7845EE2D"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872" w:type="dxa"/>
          </w:tcPr>
          <w:p w14:paraId="2DCF2C89"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1127" w:type="dxa"/>
          </w:tcPr>
          <w:p w14:paraId="7FEC44BB"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972" w:type="dxa"/>
          </w:tcPr>
          <w:p w14:paraId="2615A648"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1261" w:type="dxa"/>
          </w:tcPr>
          <w:p w14:paraId="2798E4CF"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1339" w:type="dxa"/>
          </w:tcPr>
          <w:p w14:paraId="2F8EAC12"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r>
      <w:tr w:rsidR="00F70429" w14:paraId="4D2E6858" w14:textId="77777777">
        <w:trPr>
          <w:trHeight w:val="583"/>
        </w:trPr>
        <w:tc>
          <w:tcPr>
            <w:tcW w:w="705" w:type="dxa"/>
          </w:tcPr>
          <w:p w14:paraId="3DEF09E5" w14:textId="77777777" w:rsidR="00F70429" w:rsidRDefault="0075445E">
            <w:pPr>
              <w:pBdr>
                <w:top w:val="nil"/>
                <w:left w:val="nil"/>
                <w:bottom w:val="nil"/>
                <w:right w:val="nil"/>
                <w:between w:val="nil"/>
              </w:pBdr>
              <w:spacing w:before="288" w:after="288" w:line="312" w:lineRule="auto"/>
              <w:jc w:val="both"/>
              <w:rPr>
                <w:color w:val="FF0000"/>
                <w:sz w:val="20"/>
                <w:szCs w:val="20"/>
              </w:rPr>
            </w:pPr>
            <w:r>
              <w:rPr>
                <w:color w:val="FF0000"/>
                <w:sz w:val="20"/>
                <w:szCs w:val="20"/>
              </w:rPr>
              <w:lastRenderedPageBreak/>
              <w:t>2</w:t>
            </w:r>
          </w:p>
        </w:tc>
        <w:tc>
          <w:tcPr>
            <w:tcW w:w="1839" w:type="dxa"/>
          </w:tcPr>
          <w:p w14:paraId="165B67F1"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872" w:type="dxa"/>
          </w:tcPr>
          <w:p w14:paraId="4BAF428B"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1127" w:type="dxa"/>
          </w:tcPr>
          <w:p w14:paraId="1D98BEF7"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972" w:type="dxa"/>
          </w:tcPr>
          <w:p w14:paraId="07E2D5DD"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1261" w:type="dxa"/>
          </w:tcPr>
          <w:p w14:paraId="24332161"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c>
          <w:tcPr>
            <w:tcW w:w="1339" w:type="dxa"/>
          </w:tcPr>
          <w:p w14:paraId="58945284" w14:textId="77777777" w:rsidR="00F70429" w:rsidRDefault="00F70429">
            <w:pPr>
              <w:pBdr>
                <w:top w:val="nil"/>
                <w:left w:val="nil"/>
                <w:bottom w:val="nil"/>
                <w:right w:val="nil"/>
                <w:between w:val="nil"/>
              </w:pBdr>
              <w:spacing w:before="288" w:after="288" w:line="312" w:lineRule="auto"/>
              <w:jc w:val="both"/>
              <w:rPr>
                <w:color w:val="FF0000"/>
                <w:sz w:val="20"/>
                <w:szCs w:val="20"/>
              </w:rPr>
            </w:pPr>
          </w:p>
        </w:tc>
      </w:tr>
    </w:tbl>
    <w:p w14:paraId="0865E25F" w14:textId="77777777" w:rsidR="00F70429" w:rsidRDefault="00F70429">
      <w:pPr>
        <w:spacing w:before="288" w:line="288" w:lineRule="auto"/>
        <w:jc w:val="center"/>
        <w:rPr>
          <w:color w:val="FF0000"/>
        </w:rPr>
      </w:pPr>
    </w:p>
    <w:p w14:paraId="47AA074A" w14:textId="77777777" w:rsidR="00F70429" w:rsidRDefault="0075445E">
      <w:pPr>
        <w:spacing w:after="288" w:line="288" w:lineRule="auto"/>
        <w:jc w:val="center"/>
        <w:rPr>
          <w:color w:val="FF0000"/>
          <w:u w:val="single"/>
        </w:rPr>
      </w:pPr>
      <w:r>
        <w:rPr>
          <w:color w:val="FF0000"/>
        </w:rPr>
        <w:t xml:space="preserve">&lt;OU&gt; </w:t>
      </w:r>
    </w:p>
    <w:p w14:paraId="60E6853C" w14:textId="77777777" w:rsidR="00F70429" w:rsidRDefault="0075445E">
      <w:pPr>
        <w:pBdr>
          <w:top w:val="nil"/>
          <w:left w:val="nil"/>
          <w:bottom w:val="nil"/>
          <w:right w:val="nil"/>
          <w:between w:val="nil"/>
        </w:pBdr>
        <w:spacing w:before="288" w:line="288" w:lineRule="auto"/>
        <w:ind w:left="567" w:right="565"/>
        <w:jc w:val="both"/>
        <w:rPr>
          <w:color w:val="FF0000"/>
        </w:rPr>
      </w:pPr>
      <w:r>
        <w:rPr>
          <w:color w:val="FF0000"/>
        </w:rPr>
        <w:t>A licitação será realizada em único item.</w:t>
      </w:r>
    </w:p>
    <w:p w14:paraId="06924975" w14:textId="77777777" w:rsidR="00F70429" w:rsidRDefault="00F70429">
      <w:pPr>
        <w:pBdr>
          <w:top w:val="nil"/>
          <w:left w:val="nil"/>
          <w:bottom w:val="nil"/>
          <w:right w:val="nil"/>
          <w:between w:val="nil"/>
        </w:pBdr>
        <w:spacing w:line="288" w:lineRule="auto"/>
        <w:ind w:firstLine="709"/>
        <w:jc w:val="center"/>
        <w:rPr>
          <w:color w:val="FF0000"/>
        </w:rPr>
      </w:pPr>
    </w:p>
    <w:p w14:paraId="3518CE3E" w14:textId="77777777" w:rsidR="00F70429" w:rsidRDefault="0075445E">
      <w:pPr>
        <w:pBdr>
          <w:top w:val="nil"/>
          <w:left w:val="nil"/>
          <w:bottom w:val="nil"/>
          <w:right w:val="nil"/>
          <w:between w:val="nil"/>
        </w:pBdr>
        <w:spacing w:line="288" w:lineRule="auto"/>
        <w:jc w:val="center"/>
        <w:rPr>
          <w:color w:val="FF0000"/>
        </w:rPr>
      </w:pPr>
      <w:r>
        <w:rPr>
          <w:color w:val="FF0000"/>
        </w:rPr>
        <w:t>&lt;OU&gt;</w:t>
      </w:r>
    </w:p>
    <w:p w14:paraId="13ACF7F8" w14:textId="77777777" w:rsidR="00F70429" w:rsidRDefault="0075445E">
      <w:pPr>
        <w:pBdr>
          <w:top w:val="nil"/>
          <w:left w:val="nil"/>
          <w:bottom w:val="nil"/>
          <w:right w:val="nil"/>
          <w:between w:val="nil"/>
        </w:pBdr>
        <w:spacing w:line="288" w:lineRule="auto"/>
        <w:ind w:left="567" w:right="565"/>
        <w:jc w:val="both"/>
        <w:rPr>
          <w:color w:val="FF0000"/>
        </w:rPr>
      </w:pPr>
      <w:r>
        <w:rPr>
          <w:i/>
          <w:color w:val="FF0000"/>
        </w:rPr>
        <w:t xml:space="preserve"> </w:t>
      </w:r>
    </w:p>
    <w:p w14:paraId="6DB19798"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A licitação será dividida em lotes, formados por um ou mais itens, conforme tabela abaixo, facultando-se ao licitante a participação em quantos lotes forem de seu interesse, devendo oferecer proposta para todos os itens que os compõem.</w:t>
      </w:r>
    </w:p>
    <w:p w14:paraId="51118C64" w14:textId="77777777" w:rsidR="00F70429" w:rsidRDefault="00F70429">
      <w:pPr>
        <w:pBdr>
          <w:top w:val="nil"/>
          <w:left w:val="nil"/>
          <w:bottom w:val="nil"/>
          <w:right w:val="nil"/>
          <w:between w:val="nil"/>
        </w:pBdr>
        <w:spacing w:after="288" w:line="288" w:lineRule="auto"/>
        <w:ind w:left="567" w:right="565"/>
        <w:jc w:val="both"/>
        <w:rPr>
          <w:color w:val="FF0000"/>
        </w:rPr>
      </w:pPr>
    </w:p>
    <w:tbl>
      <w:tblPr>
        <w:tblStyle w:val="a0"/>
        <w:tblW w:w="82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688"/>
        <w:gridCol w:w="1707"/>
        <w:gridCol w:w="672"/>
        <w:gridCol w:w="1096"/>
        <w:gridCol w:w="940"/>
        <w:gridCol w:w="1213"/>
        <w:gridCol w:w="1267"/>
      </w:tblGrid>
      <w:tr w:rsidR="00F70429" w14:paraId="23AFD92D" w14:textId="77777777">
        <w:trPr>
          <w:trHeight w:val="1552"/>
        </w:trPr>
        <w:tc>
          <w:tcPr>
            <w:tcW w:w="711" w:type="dxa"/>
          </w:tcPr>
          <w:p w14:paraId="2943C101"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 xml:space="preserve">LOTE </w:t>
            </w:r>
          </w:p>
        </w:tc>
        <w:tc>
          <w:tcPr>
            <w:tcW w:w="688" w:type="dxa"/>
          </w:tcPr>
          <w:p w14:paraId="275013B0"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ITEM</w:t>
            </w:r>
          </w:p>
        </w:tc>
        <w:tc>
          <w:tcPr>
            <w:tcW w:w="1707" w:type="dxa"/>
          </w:tcPr>
          <w:p w14:paraId="461015FD" w14:textId="77777777" w:rsidR="00F70429" w:rsidRDefault="0075445E">
            <w:pPr>
              <w:pBdr>
                <w:top w:val="nil"/>
                <w:left w:val="nil"/>
                <w:bottom w:val="nil"/>
                <w:right w:val="nil"/>
                <w:between w:val="nil"/>
              </w:pBdr>
              <w:spacing w:before="288" w:line="288" w:lineRule="auto"/>
              <w:jc w:val="both"/>
              <w:rPr>
                <w:color w:val="FF0000"/>
              </w:rPr>
            </w:pPr>
            <w:r>
              <w:rPr>
                <w:color w:val="FF0000"/>
              </w:rPr>
              <w:t>DESCRIÇÃO/</w:t>
            </w:r>
          </w:p>
          <w:p w14:paraId="72285696" w14:textId="77777777" w:rsidR="00F70429" w:rsidRDefault="0075445E">
            <w:pPr>
              <w:pBdr>
                <w:top w:val="nil"/>
                <w:left w:val="nil"/>
                <w:bottom w:val="nil"/>
                <w:right w:val="nil"/>
                <w:between w:val="nil"/>
              </w:pBdr>
              <w:spacing w:after="288" w:line="288" w:lineRule="auto"/>
              <w:jc w:val="both"/>
              <w:rPr>
                <w:color w:val="FF0000"/>
              </w:rPr>
            </w:pPr>
            <w:r>
              <w:rPr>
                <w:color w:val="FF0000"/>
              </w:rPr>
              <w:t>ESPECIFICAÇÃO</w:t>
            </w:r>
          </w:p>
        </w:tc>
        <w:tc>
          <w:tcPr>
            <w:tcW w:w="672" w:type="dxa"/>
          </w:tcPr>
          <w:p w14:paraId="108EA3DE"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CÓD. ID SIGA</w:t>
            </w:r>
          </w:p>
        </w:tc>
        <w:tc>
          <w:tcPr>
            <w:tcW w:w="1096" w:type="dxa"/>
          </w:tcPr>
          <w:p w14:paraId="4B313A5D"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UNIDADE DE MEDIDA</w:t>
            </w:r>
          </w:p>
        </w:tc>
        <w:tc>
          <w:tcPr>
            <w:tcW w:w="940" w:type="dxa"/>
          </w:tcPr>
          <w:p w14:paraId="3A98DCE6"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QUANT.</w:t>
            </w:r>
          </w:p>
        </w:tc>
        <w:tc>
          <w:tcPr>
            <w:tcW w:w="1213" w:type="dxa"/>
          </w:tcPr>
          <w:p w14:paraId="155F389A"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PREÇO ESTIMADO</w:t>
            </w:r>
          </w:p>
        </w:tc>
        <w:tc>
          <w:tcPr>
            <w:tcW w:w="1267" w:type="dxa"/>
          </w:tcPr>
          <w:p w14:paraId="010B25A5"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LOCAL DE EXECUÇÃO</w:t>
            </w:r>
          </w:p>
        </w:tc>
      </w:tr>
      <w:tr w:rsidR="00F70429" w14:paraId="3003291A" w14:textId="77777777">
        <w:tc>
          <w:tcPr>
            <w:tcW w:w="711" w:type="dxa"/>
          </w:tcPr>
          <w:p w14:paraId="2C2B4999" w14:textId="77777777" w:rsidR="00F70429" w:rsidRDefault="00F70429">
            <w:pPr>
              <w:pBdr>
                <w:top w:val="nil"/>
                <w:left w:val="nil"/>
                <w:bottom w:val="nil"/>
                <w:right w:val="nil"/>
                <w:between w:val="nil"/>
              </w:pBdr>
              <w:spacing w:before="288" w:after="288" w:line="288" w:lineRule="auto"/>
              <w:jc w:val="both"/>
              <w:rPr>
                <w:color w:val="FF0000"/>
              </w:rPr>
            </w:pPr>
          </w:p>
        </w:tc>
        <w:tc>
          <w:tcPr>
            <w:tcW w:w="688" w:type="dxa"/>
          </w:tcPr>
          <w:p w14:paraId="13B3450B"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1</w:t>
            </w:r>
          </w:p>
        </w:tc>
        <w:tc>
          <w:tcPr>
            <w:tcW w:w="1707" w:type="dxa"/>
          </w:tcPr>
          <w:p w14:paraId="5F6C79A5" w14:textId="77777777" w:rsidR="00F70429" w:rsidRDefault="00F70429">
            <w:pPr>
              <w:pBdr>
                <w:top w:val="nil"/>
                <w:left w:val="nil"/>
                <w:bottom w:val="nil"/>
                <w:right w:val="nil"/>
                <w:between w:val="nil"/>
              </w:pBdr>
              <w:spacing w:before="288" w:after="288" w:line="288" w:lineRule="auto"/>
              <w:jc w:val="both"/>
              <w:rPr>
                <w:color w:val="FF0000"/>
              </w:rPr>
            </w:pPr>
          </w:p>
        </w:tc>
        <w:tc>
          <w:tcPr>
            <w:tcW w:w="672" w:type="dxa"/>
          </w:tcPr>
          <w:p w14:paraId="5F838B70" w14:textId="77777777" w:rsidR="00F70429" w:rsidRDefault="00F70429">
            <w:pPr>
              <w:pBdr>
                <w:top w:val="nil"/>
                <w:left w:val="nil"/>
                <w:bottom w:val="nil"/>
                <w:right w:val="nil"/>
                <w:between w:val="nil"/>
              </w:pBdr>
              <w:spacing w:before="288" w:after="288" w:line="288" w:lineRule="auto"/>
              <w:jc w:val="both"/>
              <w:rPr>
                <w:color w:val="FF0000"/>
              </w:rPr>
            </w:pPr>
          </w:p>
        </w:tc>
        <w:tc>
          <w:tcPr>
            <w:tcW w:w="1096" w:type="dxa"/>
          </w:tcPr>
          <w:p w14:paraId="54893DC6" w14:textId="77777777" w:rsidR="00F70429" w:rsidRDefault="00F70429">
            <w:pPr>
              <w:pBdr>
                <w:top w:val="nil"/>
                <w:left w:val="nil"/>
                <w:bottom w:val="nil"/>
                <w:right w:val="nil"/>
                <w:between w:val="nil"/>
              </w:pBdr>
              <w:spacing w:before="288" w:after="288" w:line="288" w:lineRule="auto"/>
              <w:jc w:val="both"/>
              <w:rPr>
                <w:color w:val="FF0000"/>
              </w:rPr>
            </w:pPr>
          </w:p>
        </w:tc>
        <w:tc>
          <w:tcPr>
            <w:tcW w:w="940" w:type="dxa"/>
          </w:tcPr>
          <w:p w14:paraId="3013B8F6" w14:textId="77777777" w:rsidR="00F70429" w:rsidRDefault="00F70429">
            <w:pPr>
              <w:pBdr>
                <w:top w:val="nil"/>
                <w:left w:val="nil"/>
                <w:bottom w:val="nil"/>
                <w:right w:val="nil"/>
                <w:between w:val="nil"/>
              </w:pBdr>
              <w:spacing w:before="288" w:after="288" w:line="288" w:lineRule="auto"/>
              <w:jc w:val="both"/>
              <w:rPr>
                <w:color w:val="FF0000"/>
              </w:rPr>
            </w:pPr>
          </w:p>
        </w:tc>
        <w:tc>
          <w:tcPr>
            <w:tcW w:w="1213" w:type="dxa"/>
          </w:tcPr>
          <w:p w14:paraId="7FAB7BA5" w14:textId="77777777" w:rsidR="00F70429" w:rsidRDefault="00F70429">
            <w:pPr>
              <w:pBdr>
                <w:top w:val="nil"/>
                <w:left w:val="nil"/>
                <w:bottom w:val="nil"/>
                <w:right w:val="nil"/>
                <w:between w:val="nil"/>
              </w:pBdr>
              <w:spacing w:before="288" w:after="288" w:line="288" w:lineRule="auto"/>
              <w:jc w:val="both"/>
              <w:rPr>
                <w:color w:val="FF0000"/>
              </w:rPr>
            </w:pPr>
          </w:p>
        </w:tc>
        <w:tc>
          <w:tcPr>
            <w:tcW w:w="1267" w:type="dxa"/>
          </w:tcPr>
          <w:p w14:paraId="70B377AD" w14:textId="77777777" w:rsidR="00F70429" w:rsidRDefault="00F70429">
            <w:pPr>
              <w:pBdr>
                <w:top w:val="nil"/>
                <w:left w:val="nil"/>
                <w:bottom w:val="nil"/>
                <w:right w:val="nil"/>
                <w:between w:val="nil"/>
              </w:pBdr>
              <w:spacing w:before="288" w:after="288" w:line="288" w:lineRule="auto"/>
              <w:jc w:val="both"/>
              <w:rPr>
                <w:color w:val="FF0000"/>
              </w:rPr>
            </w:pPr>
          </w:p>
        </w:tc>
      </w:tr>
      <w:tr w:rsidR="00F70429" w14:paraId="42635E37" w14:textId="77777777">
        <w:trPr>
          <w:trHeight w:val="583"/>
        </w:trPr>
        <w:tc>
          <w:tcPr>
            <w:tcW w:w="711" w:type="dxa"/>
          </w:tcPr>
          <w:p w14:paraId="044C8AAA" w14:textId="77777777" w:rsidR="00F70429" w:rsidRDefault="00F70429">
            <w:pPr>
              <w:pBdr>
                <w:top w:val="nil"/>
                <w:left w:val="nil"/>
                <w:bottom w:val="nil"/>
                <w:right w:val="nil"/>
                <w:between w:val="nil"/>
              </w:pBdr>
              <w:spacing w:before="288" w:after="288" w:line="288" w:lineRule="auto"/>
              <w:jc w:val="both"/>
              <w:rPr>
                <w:color w:val="FF0000"/>
              </w:rPr>
            </w:pPr>
          </w:p>
        </w:tc>
        <w:tc>
          <w:tcPr>
            <w:tcW w:w="688" w:type="dxa"/>
          </w:tcPr>
          <w:p w14:paraId="0770426D"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2</w:t>
            </w:r>
          </w:p>
        </w:tc>
        <w:tc>
          <w:tcPr>
            <w:tcW w:w="1707" w:type="dxa"/>
          </w:tcPr>
          <w:p w14:paraId="78B0F895" w14:textId="77777777" w:rsidR="00F70429" w:rsidRDefault="00F70429">
            <w:pPr>
              <w:pBdr>
                <w:top w:val="nil"/>
                <w:left w:val="nil"/>
                <w:bottom w:val="nil"/>
                <w:right w:val="nil"/>
                <w:between w:val="nil"/>
              </w:pBdr>
              <w:spacing w:before="288" w:after="288" w:line="288" w:lineRule="auto"/>
              <w:jc w:val="both"/>
              <w:rPr>
                <w:color w:val="FF0000"/>
              </w:rPr>
            </w:pPr>
          </w:p>
        </w:tc>
        <w:tc>
          <w:tcPr>
            <w:tcW w:w="672" w:type="dxa"/>
          </w:tcPr>
          <w:p w14:paraId="383D53AE" w14:textId="77777777" w:rsidR="00F70429" w:rsidRDefault="00F70429">
            <w:pPr>
              <w:pBdr>
                <w:top w:val="nil"/>
                <w:left w:val="nil"/>
                <w:bottom w:val="nil"/>
                <w:right w:val="nil"/>
                <w:between w:val="nil"/>
              </w:pBdr>
              <w:spacing w:before="288" w:after="288" w:line="288" w:lineRule="auto"/>
              <w:jc w:val="both"/>
              <w:rPr>
                <w:color w:val="FF0000"/>
              </w:rPr>
            </w:pPr>
          </w:p>
        </w:tc>
        <w:tc>
          <w:tcPr>
            <w:tcW w:w="1096" w:type="dxa"/>
          </w:tcPr>
          <w:p w14:paraId="23C01540" w14:textId="77777777" w:rsidR="00F70429" w:rsidRDefault="00F70429">
            <w:pPr>
              <w:pBdr>
                <w:top w:val="nil"/>
                <w:left w:val="nil"/>
                <w:bottom w:val="nil"/>
                <w:right w:val="nil"/>
                <w:between w:val="nil"/>
              </w:pBdr>
              <w:spacing w:before="288" w:after="288" w:line="288" w:lineRule="auto"/>
              <w:jc w:val="both"/>
              <w:rPr>
                <w:color w:val="FF0000"/>
              </w:rPr>
            </w:pPr>
          </w:p>
        </w:tc>
        <w:tc>
          <w:tcPr>
            <w:tcW w:w="940" w:type="dxa"/>
          </w:tcPr>
          <w:p w14:paraId="1AFC0654" w14:textId="77777777" w:rsidR="00F70429" w:rsidRDefault="00F70429">
            <w:pPr>
              <w:pBdr>
                <w:top w:val="nil"/>
                <w:left w:val="nil"/>
                <w:bottom w:val="nil"/>
                <w:right w:val="nil"/>
                <w:between w:val="nil"/>
              </w:pBdr>
              <w:spacing w:before="288" w:after="288" w:line="288" w:lineRule="auto"/>
              <w:jc w:val="both"/>
              <w:rPr>
                <w:color w:val="FF0000"/>
              </w:rPr>
            </w:pPr>
          </w:p>
        </w:tc>
        <w:tc>
          <w:tcPr>
            <w:tcW w:w="1213" w:type="dxa"/>
          </w:tcPr>
          <w:p w14:paraId="518B8255" w14:textId="77777777" w:rsidR="00F70429" w:rsidRDefault="00F70429">
            <w:pPr>
              <w:pBdr>
                <w:top w:val="nil"/>
                <w:left w:val="nil"/>
                <w:bottom w:val="nil"/>
                <w:right w:val="nil"/>
                <w:between w:val="nil"/>
              </w:pBdr>
              <w:spacing w:before="288" w:after="288" w:line="288" w:lineRule="auto"/>
              <w:jc w:val="both"/>
              <w:rPr>
                <w:color w:val="FF0000"/>
              </w:rPr>
            </w:pPr>
          </w:p>
        </w:tc>
        <w:tc>
          <w:tcPr>
            <w:tcW w:w="1267" w:type="dxa"/>
          </w:tcPr>
          <w:p w14:paraId="7013CB18" w14:textId="77777777" w:rsidR="00F70429" w:rsidRDefault="00F70429">
            <w:pPr>
              <w:pBdr>
                <w:top w:val="nil"/>
                <w:left w:val="nil"/>
                <w:bottom w:val="nil"/>
                <w:right w:val="nil"/>
                <w:between w:val="nil"/>
              </w:pBdr>
              <w:spacing w:before="288" w:after="288" w:line="288" w:lineRule="auto"/>
              <w:jc w:val="both"/>
              <w:rPr>
                <w:color w:val="FF0000"/>
              </w:rPr>
            </w:pPr>
          </w:p>
        </w:tc>
      </w:tr>
    </w:tbl>
    <w:p w14:paraId="79223F9D" w14:textId="77777777" w:rsidR="00F70429" w:rsidRDefault="0075445E">
      <w:pPr>
        <w:pBdr>
          <w:top w:val="nil"/>
          <w:left w:val="nil"/>
          <w:bottom w:val="nil"/>
          <w:right w:val="nil"/>
          <w:between w:val="nil"/>
        </w:pBdr>
        <w:spacing w:before="288" w:line="288" w:lineRule="auto"/>
        <w:jc w:val="center"/>
        <w:rPr>
          <w:color w:val="FF0000"/>
        </w:rPr>
      </w:pPr>
      <w:r>
        <w:rPr>
          <w:color w:val="FF0000"/>
        </w:rPr>
        <w:t>&lt;OU&gt;</w:t>
      </w:r>
    </w:p>
    <w:p w14:paraId="31EF6FDC" w14:textId="77777777" w:rsidR="00F70429" w:rsidRDefault="00F70429">
      <w:pPr>
        <w:pBdr>
          <w:top w:val="nil"/>
          <w:left w:val="nil"/>
          <w:bottom w:val="nil"/>
          <w:right w:val="nil"/>
          <w:between w:val="nil"/>
        </w:pBdr>
        <w:spacing w:line="288" w:lineRule="auto"/>
        <w:jc w:val="center"/>
        <w:rPr>
          <w:color w:val="FF0000"/>
        </w:rPr>
      </w:pPr>
    </w:p>
    <w:p w14:paraId="49A30E48"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A licitação será realizada em lote único, formado por .... itens, conforme tabela abaixo, devendo o licitante oferecer proposta para todos os itens que o compõem.</w:t>
      </w:r>
    </w:p>
    <w:p w14:paraId="0F67C550" w14:textId="77777777" w:rsidR="00F70429" w:rsidRDefault="00F70429">
      <w:pPr>
        <w:pBdr>
          <w:top w:val="nil"/>
          <w:left w:val="nil"/>
          <w:bottom w:val="nil"/>
          <w:right w:val="nil"/>
          <w:between w:val="nil"/>
        </w:pBdr>
        <w:spacing w:after="288" w:line="288" w:lineRule="auto"/>
        <w:jc w:val="both"/>
        <w:rPr>
          <w:color w:val="FF0000"/>
        </w:rPr>
      </w:pPr>
    </w:p>
    <w:tbl>
      <w:tblPr>
        <w:tblStyle w:val="a1"/>
        <w:tblW w:w="82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688"/>
        <w:gridCol w:w="1707"/>
        <w:gridCol w:w="672"/>
        <w:gridCol w:w="1096"/>
        <w:gridCol w:w="940"/>
        <w:gridCol w:w="1213"/>
        <w:gridCol w:w="1267"/>
      </w:tblGrid>
      <w:tr w:rsidR="00F70429" w14:paraId="53AE2642" w14:textId="77777777">
        <w:trPr>
          <w:trHeight w:val="1552"/>
        </w:trPr>
        <w:tc>
          <w:tcPr>
            <w:tcW w:w="711" w:type="dxa"/>
          </w:tcPr>
          <w:p w14:paraId="1B0949C8"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 xml:space="preserve">LOTE </w:t>
            </w:r>
          </w:p>
        </w:tc>
        <w:tc>
          <w:tcPr>
            <w:tcW w:w="688" w:type="dxa"/>
          </w:tcPr>
          <w:p w14:paraId="4E604E94"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ITEM</w:t>
            </w:r>
          </w:p>
        </w:tc>
        <w:tc>
          <w:tcPr>
            <w:tcW w:w="1707" w:type="dxa"/>
          </w:tcPr>
          <w:p w14:paraId="5FB36432" w14:textId="77777777" w:rsidR="00F70429" w:rsidRDefault="0075445E">
            <w:pPr>
              <w:pBdr>
                <w:top w:val="nil"/>
                <w:left w:val="nil"/>
                <w:bottom w:val="nil"/>
                <w:right w:val="nil"/>
                <w:between w:val="nil"/>
              </w:pBdr>
              <w:spacing w:before="288" w:line="288" w:lineRule="auto"/>
              <w:jc w:val="both"/>
              <w:rPr>
                <w:color w:val="FF0000"/>
              </w:rPr>
            </w:pPr>
            <w:r>
              <w:rPr>
                <w:color w:val="FF0000"/>
              </w:rPr>
              <w:t>DESCRIÇÃO/</w:t>
            </w:r>
          </w:p>
          <w:p w14:paraId="0017C99B" w14:textId="77777777" w:rsidR="00F70429" w:rsidRDefault="0075445E">
            <w:pPr>
              <w:pBdr>
                <w:top w:val="nil"/>
                <w:left w:val="nil"/>
                <w:bottom w:val="nil"/>
                <w:right w:val="nil"/>
                <w:between w:val="nil"/>
              </w:pBdr>
              <w:spacing w:after="288" w:line="288" w:lineRule="auto"/>
              <w:jc w:val="both"/>
              <w:rPr>
                <w:color w:val="FF0000"/>
              </w:rPr>
            </w:pPr>
            <w:r>
              <w:rPr>
                <w:color w:val="FF0000"/>
              </w:rPr>
              <w:t>ESPECIFICAÇÃO</w:t>
            </w:r>
          </w:p>
        </w:tc>
        <w:tc>
          <w:tcPr>
            <w:tcW w:w="672" w:type="dxa"/>
          </w:tcPr>
          <w:p w14:paraId="2B9DE0F4"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CÓD. ID SIGA</w:t>
            </w:r>
          </w:p>
        </w:tc>
        <w:tc>
          <w:tcPr>
            <w:tcW w:w="1096" w:type="dxa"/>
          </w:tcPr>
          <w:p w14:paraId="62CBB978"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UNIDADE DE MEDIDA</w:t>
            </w:r>
          </w:p>
        </w:tc>
        <w:tc>
          <w:tcPr>
            <w:tcW w:w="940" w:type="dxa"/>
          </w:tcPr>
          <w:p w14:paraId="3C972D5A"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QUANT.</w:t>
            </w:r>
          </w:p>
        </w:tc>
        <w:tc>
          <w:tcPr>
            <w:tcW w:w="1213" w:type="dxa"/>
          </w:tcPr>
          <w:p w14:paraId="0EB399BC"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PREÇO ESTIMADO</w:t>
            </w:r>
          </w:p>
        </w:tc>
        <w:tc>
          <w:tcPr>
            <w:tcW w:w="1267" w:type="dxa"/>
          </w:tcPr>
          <w:p w14:paraId="1B1D7214"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LOCAL DE EXECUÇÃO</w:t>
            </w:r>
          </w:p>
        </w:tc>
      </w:tr>
      <w:tr w:rsidR="00F70429" w14:paraId="164DE0D0" w14:textId="77777777">
        <w:trPr>
          <w:cantSplit/>
        </w:trPr>
        <w:tc>
          <w:tcPr>
            <w:tcW w:w="711" w:type="dxa"/>
            <w:vMerge w:val="restart"/>
          </w:tcPr>
          <w:p w14:paraId="5AFE8645" w14:textId="77777777" w:rsidR="00F70429" w:rsidRDefault="00F70429">
            <w:pPr>
              <w:pBdr>
                <w:top w:val="nil"/>
                <w:left w:val="nil"/>
                <w:bottom w:val="nil"/>
                <w:right w:val="nil"/>
                <w:between w:val="nil"/>
              </w:pBdr>
              <w:spacing w:before="288" w:after="288" w:line="288" w:lineRule="auto"/>
              <w:jc w:val="both"/>
              <w:rPr>
                <w:color w:val="FF0000"/>
              </w:rPr>
            </w:pPr>
          </w:p>
        </w:tc>
        <w:tc>
          <w:tcPr>
            <w:tcW w:w="688" w:type="dxa"/>
          </w:tcPr>
          <w:p w14:paraId="7171EC2A"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1</w:t>
            </w:r>
          </w:p>
        </w:tc>
        <w:tc>
          <w:tcPr>
            <w:tcW w:w="1707" w:type="dxa"/>
          </w:tcPr>
          <w:p w14:paraId="3A7E0510" w14:textId="77777777" w:rsidR="00F70429" w:rsidRDefault="00F70429">
            <w:pPr>
              <w:pBdr>
                <w:top w:val="nil"/>
                <w:left w:val="nil"/>
                <w:bottom w:val="nil"/>
                <w:right w:val="nil"/>
                <w:between w:val="nil"/>
              </w:pBdr>
              <w:spacing w:before="288" w:after="288" w:line="288" w:lineRule="auto"/>
              <w:jc w:val="both"/>
              <w:rPr>
                <w:color w:val="FF0000"/>
              </w:rPr>
            </w:pPr>
          </w:p>
        </w:tc>
        <w:tc>
          <w:tcPr>
            <w:tcW w:w="672" w:type="dxa"/>
          </w:tcPr>
          <w:p w14:paraId="0F950FC1" w14:textId="77777777" w:rsidR="00F70429" w:rsidRDefault="00F70429">
            <w:pPr>
              <w:pBdr>
                <w:top w:val="nil"/>
                <w:left w:val="nil"/>
                <w:bottom w:val="nil"/>
                <w:right w:val="nil"/>
                <w:between w:val="nil"/>
              </w:pBdr>
              <w:spacing w:before="288" w:after="288" w:line="288" w:lineRule="auto"/>
              <w:jc w:val="both"/>
              <w:rPr>
                <w:color w:val="FF0000"/>
              </w:rPr>
            </w:pPr>
          </w:p>
        </w:tc>
        <w:tc>
          <w:tcPr>
            <w:tcW w:w="1096" w:type="dxa"/>
          </w:tcPr>
          <w:p w14:paraId="648A29E4" w14:textId="77777777" w:rsidR="00F70429" w:rsidRDefault="00F70429">
            <w:pPr>
              <w:pBdr>
                <w:top w:val="nil"/>
                <w:left w:val="nil"/>
                <w:bottom w:val="nil"/>
                <w:right w:val="nil"/>
                <w:between w:val="nil"/>
              </w:pBdr>
              <w:spacing w:before="288" w:after="288" w:line="288" w:lineRule="auto"/>
              <w:jc w:val="both"/>
              <w:rPr>
                <w:color w:val="FF0000"/>
              </w:rPr>
            </w:pPr>
          </w:p>
        </w:tc>
        <w:tc>
          <w:tcPr>
            <w:tcW w:w="940" w:type="dxa"/>
          </w:tcPr>
          <w:p w14:paraId="2375F44F" w14:textId="77777777" w:rsidR="00F70429" w:rsidRDefault="00F70429">
            <w:pPr>
              <w:pBdr>
                <w:top w:val="nil"/>
                <w:left w:val="nil"/>
                <w:bottom w:val="nil"/>
                <w:right w:val="nil"/>
                <w:between w:val="nil"/>
              </w:pBdr>
              <w:spacing w:before="288" w:after="288" w:line="288" w:lineRule="auto"/>
              <w:jc w:val="both"/>
              <w:rPr>
                <w:color w:val="FF0000"/>
              </w:rPr>
            </w:pPr>
          </w:p>
        </w:tc>
        <w:tc>
          <w:tcPr>
            <w:tcW w:w="1213" w:type="dxa"/>
          </w:tcPr>
          <w:p w14:paraId="7F2A446D" w14:textId="77777777" w:rsidR="00F70429" w:rsidRDefault="00F70429">
            <w:pPr>
              <w:pBdr>
                <w:top w:val="nil"/>
                <w:left w:val="nil"/>
                <w:bottom w:val="nil"/>
                <w:right w:val="nil"/>
                <w:between w:val="nil"/>
              </w:pBdr>
              <w:spacing w:before="288" w:after="288" w:line="288" w:lineRule="auto"/>
              <w:jc w:val="both"/>
              <w:rPr>
                <w:color w:val="FF0000"/>
              </w:rPr>
            </w:pPr>
          </w:p>
        </w:tc>
        <w:tc>
          <w:tcPr>
            <w:tcW w:w="1267" w:type="dxa"/>
          </w:tcPr>
          <w:p w14:paraId="138FFF9D" w14:textId="77777777" w:rsidR="00F70429" w:rsidRDefault="00F70429">
            <w:pPr>
              <w:pBdr>
                <w:top w:val="nil"/>
                <w:left w:val="nil"/>
                <w:bottom w:val="nil"/>
                <w:right w:val="nil"/>
                <w:between w:val="nil"/>
              </w:pBdr>
              <w:spacing w:before="288" w:after="288" w:line="288" w:lineRule="auto"/>
              <w:jc w:val="both"/>
              <w:rPr>
                <w:color w:val="FF0000"/>
              </w:rPr>
            </w:pPr>
          </w:p>
        </w:tc>
      </w:tr>
      <w:tr w:rsidR="00F70429" w14:paraId="3797D473" w14:textId="77777777">
        <w:trPr>
          <w:cantSplit/>
          <w:trHeight w:val="583"/>
        </w:trPr>
        <w:tc>
          <w:tcPr>
            <w:tcW w:w="711" w:type="dxa"/>
            <w:vMerge/>
          </w:tcPr>
          <w:p w14:paraId="44B63692" w14:textId="77777777" w:rsidR="00F70429" w:rsidRDefault="00F70429">
            <w:pPr>
              <w:widowControl w:val="0"/>
              <w:pBdr>
                <w:top w:val="nil"/>
                <w:left w:val="nil"/>
                <w:bottom w:val="nil"/>
                <w:right w:val="nil"/>
                <w:between w:val="nil"/>
              </w:pBdr>
              <w:spacing w:line="276" w:lineRule="auto"/>
              <w:rPr>
                <w:color w:val="FF0000"/>
              </w:rPr>
            </w:pPr>
          </w:p>
        </w:tc>
        <w:tc>
          <w:tcPr>
            <w:tcW w:w="688" w:type="dxa"/>
          </w:tcPr>
          <w:p w14:paraId="1D5862EC" w14:textId="77777777" w:rsidR="00F70429" w:rsidRDefault="0075445E">
            <w:pPr>
              <w:pBdr>
                <w:top w:val="nil"/>
                <w:left w:val="nil"/>
                <w:bottom w:val="nil"/>
                <w:right w:val="nil"/>
                <w:between w:val="nil"/>
              </w:pBdr>
              <w:spacing w:before="288" w:after="288" w:line="288" w:lineRule="auto"/>
              <w:jc w:val="both"/>
              <w:rPr>
                <w:color w:val="FF0000"/>
              </w:rPr>
            </w:pPr>
            <w:r>
              <w:rPr>
                <w:color w:val="FF0000"/>
              </w:rPr>
              <w:t>2</w:t>
            </w:r>
          </w:p>
        </w:tc>
        <w:tc>
          <w:tcPr>
            <w:tcW w:w="1707" w:type="dxa"/>
          </w:tcPr>
          <w:p w14:paraId="62D7B014" w14:textId="77777777" w:rsidR="00F70429" w:rsidRDefault="00F70429">
            <w:pPr>
              <w:pBdr>
                <w:top w:val="nil"/>
                <w:left w:val="nil"/>
                <w:bottom w:val="nil"/>
                <w:right w:val="nil"/>
                <w:between w:val="nil"/>
              </w:pBdr>
              <w:spacing w:before="288" w:after="288" w:line="288" w:lineRule="auto"/>
              <w:jc w:val="both"/>
              <w:rPr>
                <w:color w:val="FF0000"/>
              </w:rPr>
            </w:pPr>
          </w:p>
        </w:tc>
        <w:tc>
          <w:tcPr>
            <w:tcW w:w="672" w:type="dxa"/>
          </w:tcPr>
          <w:p w14:paraId="078ADFE3" w14:textId="77777777" w:rsidR="00F70429" w:rsidRDefault="00F70429">
            <w:pPr>
              <w:pBdr>
                <w:top w:val="nil"/>
                <w:left w:val="nil"/>
                <w:bottom w:val="nil"/>
                <w:right w:val="nil"/>
                <w:between w:val="nil"/>
              </w:pBdr>
              <w:spacing w:before="288" w:after="288" w:line="288" w:lineRule="auto"/>
              <w:jc w:val="both"/>
              <w:rPr>
                <w:color w:val="FF0000"/>
              </w:rPr>
            </w:pPr>
          </w:p>
        </w:tc>
        <w:tc>
          <w:tcPr>
            <w:tcW w:w="1096" w:type="dxa"/>
          </w:tcPr>
          <w:p w14:paraId="75BBBB2A" w14:textId="77777777" w:rsidR="00F70429" w:rsidRDefault="00F70429">
            <w:pPr>
              <w:pBdr>
                <w:top w:val="nil"/>
                <w:left w:val="nil"/>
                <w:bottom w:val="nil"/>
                <w:right w:val="nil"/>
                <w:between w:val="nil"/>
              </w:pBdr>
              <w:spacing w:before="288" w:after="288" w:line="288" w:lineRule="auto"/>
              <w:jc w:val="both"/>
              <w:rPr>
                <w:color w:val="FF0000"/>
              </w:rPr>
            </w:pPr>
          </w:p>
        </w:tc>
        <w:tc>
          <w:tcPr>
            <w:tcW w:w="940" w:type="dxa"/>
          </w:tcPr>
          <w:p w14:paraId="3E0820D6" w14:textId="77777777" w:rsidR="00F70429" w:rsidRDefault="00F70429">
            <w:pPr>
              <w:pBdr>
                <w:top w:val="nil"/>
                <w:left w:val="nil"/>
                <w:bottom w:val="nil"/>
                <w:right w:val="nil"/>
                <w:between w:val="nil"/>
              </w:pBdr>
              <w:spacing w:before="288" w:after="288" w:line="288" w:lineRule="auto"/>
              <w:jc w:val="both"/>
              <w:rPr>
                <w:color w:val="FF0000"/>
              </w:rPr>
            </w:pPr>
          </w:p>
        </w:tc>
        <w:tc>
          <w:tcPr>
            <w:tcW w:w="1213" w:type="dxa"/>
          </w:tcPr>
          <w:p w14:paraId="58E07ED8" w14:textId="77777777" w:rsidR="00F70429" w:rsidRDefault="00F70429">
            <w:pPr>
              <w:pBdr>
                <w:top w:val="nil"/>
                <w:left w:val="nil"/>
                <w:bottom w:val="nil"/>
                <w:right w:val="nil"/>
                <w:between w:val="nil"/>
              </w:pBdr>
              <w:spacing w:before="288" w:after="288" w:line="288" w:lineRule="auto"/>
              <w:jc w:val="both"/>
              <w:rPr>
                <w:color w:val="FF0000"/>
              </w:rPr>
            </w:pPr>
          </w:p>
        </w:tc>
        <w:tc>
          <w:tcPr>
            <w:tcW w:w="1267" w:type="dxa"/>
          </w:tcPr>
          <w:p w14:paraId="376EFAC9" w14:textId="77777777" w:rsidR="00F70429" w:rsidRDefault="00F70429">
            <w:pPr>
              <w:pBdr>
                <w:top w:val="nil"/>
                <w:left w:val="nil"/>
                <w:bottom w:val="nil"/>
                <w:right w:val="nil"/>
                <w:between w:val="nil"/>
              </w:pBdr>
              <w:spacing w:before="288" w:after="288" w:line="288" w:lineRule="auto"/>
              <w:jc w:val="both"/>
              <w:rPr>
                <w:color w:val="FF0000"/>
              </w:rPr>
            </w:pPr>
          </w:p>
        </w:tc>
      </w:tr>
    </w:tbl>
    <w:p w14:paraId="56BE1B0A" w14:textId="77777777" w:rsidR="00F70429" w:rsidRDefault="00F70429">
      <w:pPr>
        <w:pBdr>
          <w:top w:val="nil"/>
          <w:left w:val="nil"/>
          <w:bottom w:val="nil"/>
          <w:right w:val="nil"/>
          <w:between w:val="nil"/>
        </w:pBdr>
        <w:spacing w:before="288" w:line="288" w:lineRule="auto"/>
        <w:ind w:firstLine="708"/>
        <w:jc w:val="both"/>
        <w:rPr>
          <w:color w:val="000000"/>
        </w:rPr>
      </w:pPr>
    </w:p>
    <w:p w14:paraId="5620319D" w14:textId="77777777" w:rsidR="00F70429" w:rsidRDefault="0075445E">
      <w:pPr>
        <w:pBdr>
          <w:top w:val="nil"/>
          <w:left w:val="nil"/>
          <w:bottom w:val="nil"/>
          <w:right w:val="nil"/>
          <w:between w:val="nil"/>
        </w:pBdr>
        <w:spacing w:line="288" w:lineRule="auto"/>
        <w:jc w:val="both"/>
        <w:rPr>
          <w:color w:val="000000"/>
        </w:rPr>
      </w:pPr>
      <w:r>
        <w:rPr>
          <w:color w:val="000000"/>
        </w:rPr>
        <w:t xml:space="preserve">1.2 Para os fins do artigo 67, §1º, da Lei nº 14.133/2021, são consideradas parcelas de maior relevância técnica as constantes do Anexo </w:t>
      </w:r>
      <w:r>
        <w:rPr>
          <w:color w:val="FF0000"/>
        </w:rPr>
        <w:t>......</w:t>
      </w:r>
      <w:r>
        <w:rPr>
          <w:color w:val="000000"/>
        </w:rPr>
        <w:t>.</w:t>
      </w:r>
    </w:p>
    <w:p w14:paraId="2C1C2BDA" w14:textId="77777777" w:rsidR="00F70429" w:rsidRDefault="00F70429">
      <w:pPr>
        <w:pBdr>
          <w:top w:val="nil"/>
          <w:left w:val="nil"/>
          <w:bottom w:val="nil"/>
          <w:right w:val="nil"/>
          <w:between w:val="nil"/>
        </w:pBdr>
        <w:spacing w:line="288" w:lineRule="auto"/>
        <w:jc w:val="both"/>
        <w:rPr>
          <w:color w:val="000000"/>
        </w:rPr>
      </w:pPr>
    </w:p>
    <w:p w14:paraId="4FCB1F8A" w14:textId="77777777" w:rsidR="00F70429" w:rsidRDefault="0075445E">
      <w:pPr>
        <w:pBdr>
          <w:top w:val="nil"/>
          <w:left w:val="nil"/>
          <w:bottom w:val="nil"/>
          <w:right w:val="nil"/>
          <w:between w:val="nil"/>
        </w:pBdr>
        <w:spacing w:line="288" w:lineRule="auto"/>
        <w:ind w:left="567" w:right="566"/>
        <w:jc w:val="both"/>
        <w:rPr>
          <w:color w:val="FF0000"/>
        </w:rPr>
      </w:pPr>
      <w:r>
        <w:rPr>
          <w:b/>
          <w:color w:val="FF0000"/>
        </w:rPr>
        <w:t xml:space="preserve">NOTA EXPLICATIVA: </w:t>
      </w:r>
    </w:p>
    <w:p w14:paraId="3E85C6B4"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A cláusula acima deverá ser inserida apenas se for o caso. Nos termos do art. 67, §1º, da Lei nº 14.133/2021, são consideradas parcelas de maior relevância ou valor significativo do objeto da licitação as que tenham valor individual igual ou superior a 4% (quatro por cento) do valor total estimado da contratação.</w:t>
      </w:r>
    </w:p>
    <w:p w14:paraId="2D24AB80" w14:textId="77777777" w:rsidR="00F70429" w:rsidRDefault="0075445E">
      <w:pPr>
        <w:pBdr>
          <w:top w:val="nil"/>
          <w:left w:val="nil"/>
          <w:bottom w:val="nil"/>
          <w:right w:val="nil"/>
          <w:between w:val="nil"/>
        </w:pBdr>
        <w:spacing w:line="288" w:lineRule="auto"/>
        <w:ind w:left="567" w:right="566"/>
        <w:jc w:val="both"/>
        <w:rPr>
          <w:color w:val="000000"/>
        </w:rPr>
      </w:pPr>
      <w:r>
        <w:rPr>
          <w:color w:val="FF0000"/>
        </w:rPr>
        <w:t>Assim, não deverão constar dentre as parcelas consideradas de maior relevância os itens de pouco valor significativo e de pouca relevância técnica na execução do objeto.</w:t>
      </w:r>
    </w:p>
    <w:p w14:paraId="72D42B9B" w14:textId="77777777" w:rsidR="00F70429" w:rsidRDefault="00F70429">
      <w:pPr>
        <w:pBdr>
          <w:top w:val="nil"/>
          <w:left w:val="nil"/>
          <w:bottom w:val="nil"/>
          <w:right w:val="nil"/>
          <w:between w:val="nil"/>
        </w:pBdr>
        <w:spacing w:line="288" w:lineRule="auto"/>
        <w:jc w:val="both"/>
        <w:rPr>
          <w:color w:val="000000"/>
        </w:rPr>
      </w:pPr>
    </w:p>
    <w:p w14:paraId="5099DEE8" w14:textId="77777777" w:rsidR="00F70429" w:rsidRDefault="0075445E">
      <w:pPr>
        <w:pBdr>
          <w:top w:val="nil"/>
          <w:left w:val="nil"/>
          <w:bottom w:val="nil"/>
          <w:right w:val="nil"/>
          <w:between w:val="nil"/>
        </w:pBdr>
        <w:spacing w:line="288" w:lineRule="auto"/>
        <w:jc w:val="both"/>
        <w:rPr>
          <w:color w:val="000000"/>
        </w:rPr>
      </w:pPr>
      <w:r>
        <w:rPr>
          <w:b/>
          <w:color w:val="000000"/>
        </w:rPr>
        <w:t>2. DA PARTICIPAÇÃO NA LICITAÇÃO</w:t>
      </w:r>
    </w:p>
    <w:p w14:paraId="3A093F07" w14:textId="77777777" w:rsidR="00F70429" w:rsidRDefault="00F70429">
      <w:pPr>
        <w:pBdr>
          <w:top w:val="nil"/>
          <w:left w:val="nil"/>
          <w:bottom w:val="nil"/>
          <w:right w:val="nil"/>
          <w:between w:val="nil"/>
        </w:pBdr>
        <w:spacing w:line="288" w:lineRule="auto"/>
        <w:jc w:val="both"/>
        <w:rPr>
          <w:color w:val="000000"/>
        </w:rPr>
      </w:pPr>
    </w:p>
    <w:p w14:paraId="0FC3B3BB" w14:textId="77777777" w:rsidR="00F70429" w:rsidRDefault="0075445E">
      <w:pPr>
        <w:pBdr>
          <w:top w:val="nil"/>
          <w:left w:val="nil"/>
          <w:bottom w:val="nil"/>
          <w:right w:val="nil"/>
          <w:between w:val="nil"/>
        </w:pBdr>
        <w:spacing w:line="288" w:lineRule="auto"/>
        <w:jc w:val="both"/>
        <w:rPr>
          <w:color w:val="000000"/>
        </w:rPr>
      </w:pPr>
      <w:r>
        <w:rPr>
          <w:color w:val="000000"/>
        </w:rPr>
        <w:t>2.1 Poderão participar desta Licitação os interessados que estiverem previamente credenciados no Sistema Integrado de Gestão de Aquisições - SIGA (</w:t>
      </w:r>
      <w:hyperlink r:id="rId7">
        <w:r>
          <w:rPr>
            <w:color w:val="000000"/>
            <w:u w:val="single"/>
          </w:rPr>
          <w:t>www.compras.rj.gov.br</w:t>
        </w:r>
      </w:hyperlink>
      <w:r>
        <w:rPr>
          <w:color w:val="000000"/>
        </w:rPr>
        <w:t>).</w:t>
      </w:r>
    </w:p>
    <w:p w14:paraId="61D2CBA6" w14:textId="77777777" w:rsidR="00F70429" w:rsidRDefault="00F70429">
      <w:pPr>
        <w:pBdr>
          <w:top w:val="nil"/>
          <w:left w:val="nil"/>
          <w:bottom w:val="nil"/>
          <w:right w:val="nil"/>
          <w:between w:val="nil"/>
        </w:pBdr>
        <w:spacing w:line="288" w:lineRule="auto"/>
        <w:jc w:val="both"/>
        <w:rPr>
          <w:color w:val="000000"/>
        </w:rPr>
      </w:pPr>
    </w:p>
    <w:p w14:paraId="69609FDC" w14:textId="77777777" w:rsidR="00E21925" w:rsidRDefault="0075445E" w:rsidP="00E21925">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74F42FE9" w14:textId="6323A43D" w:rsidR="00F70429" w:rsidRDefault="0075445E" w:rsidP="00E21925">
      <w:pPr>
        <w:pBdr>
          <w:top w:val="nil"/>
          <w:left w:val="nil"/>
          <w:bottom w:val="nil"/>
          <w:right w:val="nil"/>
          <w:between w:val="nil"/>
        </w:pBdr>
        <w:spacing w:line="288" w:lineRule="auto"/>
        <w:ind w:left="567" w:right="565"/>
        <w:jc w:val="both"/>
        <w:rPr>
          <w:color w:val="FF0000"/>
        </w:rPr>
      </w:pPr>
      <w:r>
        <w:rPr>
          <w:color w:val="FF0000"/>
        </w:rPr>
        <w:t xml:space="preserve">Conforme art. 1º, §1º, do Decreto nº 49.193/2024, os órgãos e entidades da Administração Pública direta, autárquica e fundacional deverão, obrigatoriamente, realizar licitações por meio do SIGA. O órgão ou entidade licitante poderá adotar outros sistemas eletrônicos de contratação disponíveis para o Estado (observado o art. 12-A do Decreto n° 47.680/2021, inserido pelo Decreto nº 48.855/2023) nas hipóteses do art. 1º, §2º e do art. 21 do Decreto nº 49.193/2024, nesta última mediante consulta ao Órgão Central do </w:t>
      </w:r>
      <w:proofErr w:type="spellStart"/>
      <w:r>
        <w:rPr>
          <w:color w:val="FF0000"/>
        </w:rPr>
        <w:t>Sislog</w:t>
      </w:r>
      <w:proofErr w:type="spellEnd"/>
      <w:r>
        <w:rPr>
          <w:color w:val="FF0000"/>
        </w:rPr>
        <w:t>.</w:t>
      </w:r>
    </w:p>
    <w:p w14:paraId="564D8968" w14:textId="77777777" w:rsidR="00E21925" w:rsidRDefault="00E21925" w:rsidP="00E21925">
      <w:pPr>
        <w:pBdr>
          <w:top w:val="nil"/>
          <w:left w:val="nil"/>
          <w:bottom w:val="nil"/>
          <w:right w:val="nil"/>
          <w:between w:val="nil"/>
        </w:pBdr>
        <w:spacing w:line="288" w:lineRule="auto"/>
        <w:ind w:left="567" w:right="565"/>
        <w:jc w:val="both"/>
        <w:rPr>
          <w:color w:val="FF0000"/>
        </w:rPr>
      </w:pPr>
    </w:p>
    <w:p w14:paraId="56DF0424" w14:textId="77777777" w:rsidR="00F70429" w:rsidRDefault="0075445E">
      <w:pPr>
        <w:pBdr>
          <w:top w:val="nil"/>
          <w:left w:val="nil"/>
          <w:bottom w:val="nil"/>
          <w:right w:val="nil"/>
          <w:between w:val="nil"/>
        </w:pBdr>
        <w:spacing w:line="288" w:lineRule="auto"/>
        <w:ind w:left="567" w:right="567"/>
        <w:jc w:val="both"/>
        <w:rPr>
          <w:color w:val="000000"/>
        </w:rPr>
      </w:pPr>
      <w:r>
        <w:rPr>
          <w:color w:val="FF0000"/>
        </w:rPr>
        <w:t>Caso adotado o sistema Compras.gov.br, deverá ser adotada a seguinte redação:</w:t>
      </w:r>
    </w:p>
    <w:p w14:paraId="44AEB4B7"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2.1 Poderão participar desta Licitação os interessados que estiverem previamente credenciados</w:t>
      </w:r>
      <w:r>
        <w:rPr>
          <w:color w:val="000000"/>
        </w:rPr>
        <w:t xml:space="preserve"> </w:t>
      </w:r>
      <w:r>
        <w:rPr>
          <w:color w:val="FF0000"/>
        </w:rPr>
        <w:t>no Sistema de Cadastramento Unificado de Fornecedores - SICAF e no sistema de compras do governo federal (</w:t>
      </w:r>
      <w:hyperlink r:id="rId8">
        <w:r>
          <w:rPr>
            <w:color w:val="0000FF"/>
            <w:u w:val="single"/>
          </w:rPr>
          <w:t>www.gov.br/compras</w:t>
        </w:r>
      </w:hyperlink>
      <w:r>
        <w:rPr>
          <w:color w:val="FF0000"/>
        </w:rPr>
        <w:t>), por meio de Certificado Digital conferido pela Infraestrutura de Chaves Públicas Brasileira – ICP – Brasil.</w:t>
      </w:r>
    </w:p>
    <w:p w14:paraId="7D57AFF0" w14:textId="77777777" w:rsidR="00F70429" w:rsidRDefault="00F70429">
      <w:pPr>
        <w:pBdr>
          <w:top w:val="nil"/>
          <w:left w:val="nil"/>
          <w:bottom w:val="nil"/>
          <w:right w:val="nil"/>
          <w:between w:val="nil"/>
        </w:pBdr>
        <w:spacing w:line="288" w:lineRule="auto"/>
        <w:ind w:left="567" w:right="565"/>
        <w:jc w:val="both"/>
        <w:rPr>
          <w:color w:val="000000"/>
        </w:rPr>
      </w:pPr>
    </w:p>
    <w:p w14:paraId="280573C3" w14:textId="77777777" w:rsidR="00F70429" w:rsidRDefault="0075445E">
      <w:pPr>
        <w:pBdr>
          <w:top w:val="nil"/>
          <w:left w:val="nil"/>
          <w:bottom w:val="nil"/>
          <w:right w:val="nil"/>
          <w:between w:val="nil"/>
        </w:pBdr>
        <w:spacing w:line="288" w:lineRule="auto"/>
        <w:jc w:val="both"/>
        <w:rPr>
          <w:color w:val="000000"/>
        </w:rPr>
      </w:pPr>
      <w:r>
        <w:rPr>
          <w:color w:val="000000"/>
        </w:rPr>
        <w:t>2.1.1 Os interessados deverão atender às condições exigidas no cadastramento no SIGA</w:t>
      </w:r>
      <w:r>
        <w:rPr>
          <w:color w:val="FF0000"/>
        </w:rPr>
        <w:t xml:space="preserve"> </w:t>
      </w:r>
      <w:r>
        <w:rPr>
          <w:color w:val="000000"/>
        </w:rPr>
        <w:t>até o terceiro dia útil anterior à data prevista para recebimento das propostas.</w:t>
      </w:r>
    </w:p>
    <w:p w14:paraId="7436D721" w14:textId="77777777" w:rsidR="00F70429" w:rsidRDefault="00F70429">
      <w:pPr>
        <w:pBdr>
          <w:top w:val="nil"/>
          <w:left w:val="nil"/>
          <w:bottom w:val="nil"/>
          <w:right w:val="nil"/>
          <w:between w:val="nil"/>
        </w:pBdr>
        <w:spacing w:line="288" w:lineRule="auto"/>
        <w:jc w:val="both"/>
        <w:rPr>
          <w:color w:val="FF0000"/>
        </w:rPr>
      </w:pPr>
    </w:p>
    <w:p w14:paraId="76E7FE47"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3D12DC35" w14:textId="77777777" w:rsidR="00F70429" w:rsidRDefault="0075445E">
      <w:pPr>
        <w:pBdr>
          <w:top w:val="nil"/>
          <w:left w:val="nil"/>
          <w:bottom w:val="nil"/>
          <w:right w:val="nil"/>
          <w:between w:val="nil"/>
        </w:pBdr>
        <w:spacing w:line="288" w:lineRule="auto"/>
        <w:ind w:left="567" w:right="567"/>
        <w:jc w:val="both"/>
        <w:rPr>
          <w:color w:val="000000"/>
        </w:rPr>
      </w:pPr>
      <w:r>
        <w:rPr>
          <w:color w:val="FF0000"/>
        </w:rPr>
        <w:t>Caso adotado o sistema Compras.gov.br, deverá ser adotada a seguinte redação:</w:t>
      </w:r>
    </w:p>
    <w:p w14:paraId="1796C52F" w14:textId="77777777" w:rsidR="00F70429" w:rsidRDefault="0075445E">
      <w:pPr>
        <w:pBdr>
          <w:top w:val="nil"/>
          <w:left w:val="nil"/>
          <w:bottom w:val="nil"/>
          <w:right w:val="nil"/>
          <w:between w:val="nil"/>
        </w:pBdr>
        <w:spacing w:line="288" w:lineRule="auto"/>
        <w:ind w:left="567" w:right="565"/>
        <w:jc w:val="both"/>
        <w:rPr>
          <w:color w:val="000000"/>
        </w:rPr>
      </w:pPr>
      <w:r>
        <w:rPr>
          <w:color w:val="FF0000"/>
        </w:rPr>
        <w:lastRenderedPageBreak/>
        <w:t>2.1.1 Os interessados deverão atender às condições exigidas no cadastramento no SICAF até o terceiro dia útil anterior à data prevista para recebimento das propostas, podendo o licitante estrangeiro também participar por meio de cadastro no SICAF como fornecedor estrangeiro.</w:t>
      </w:r>
    </w:p>
    <w:p w14:paraId="0E174D15" w14:textId="77777777" w:rsidR="00F70429" w:rsidRDefault="00F70429">
      <w:pPr>
        <w:pBdr>
          <w:top w:val="nil"/>
          <w:left w:val="nil"/>
          <w:bottom w:val="nil"/>
          <w:right w:val="nil"/>
          <w:between w:val="nil"/>
        </w:pBdr>
        <w:spacing w:line="288" w:lineRule="auto"/>
        <w:ind w:left="567" w:right="565"/>
        <w:jc w:val="both"/>
        <w:rPr>
          <w:color w:val="000000"/>
        </w:rPr>
      </w:pPr>
    </w:p>
    <w:p w14:paraId="2EF4CA2A" w14:textId="77777777" w:rsidR="00F70429" w:rsidRPr="00223C41" w:rsidRDefault="0075445E">
      <w:pPr>
        <w:pBdr>
          <w:top w:val="nil"/>
          <w:left w:val="nil"/>
          <w:bottom w:val="nil"/>
          <w:right w:val="nil"/>
          <w:between w:val="nil"/>
        </w:pBdr>
        <w:spacing w:after="288" w:line="288" w:lineRule="auto"/>
        <w:jc w:val="both"/>
        <w:rPr>
          <w:strike/>
          <w:color w:val="FF0000"/>
          <w:highlight w:val="yellow"/>
        </w:rPr>
      </w:pPr>
      <w:r w:rsidRPr="000E5F25">
        <w:t xml:space="preserve">2.1.2 O procedimento será divulgado no sítio eletrônico mencionado no item 2.1, no Portal Nacional de Contratações Públicas – PNCP </w:t>
      </w:r>
      <w:r w:rsidRPr="00223C41">
        <w:rPr>
          <w:highlight w:val="yellow"/>
        </w:rPr>
        <w:t xml:space="preserve">e no sítio eletrônico </w:t>
      </w:r>
      <w:r w:rsidRPr="00223C41">
        <w:rPr>
          <w:color w:val="FF0000"/>
          <w:highlight w:val="yellow"/>
        </w:rPr>
        <w:t>[inserir portal de compras públicas internacionais]</w:t>
      </w:r>
      <w:r w:rsidRPr="00223C41">
        <w:rPr>
          <w:highlight w:val="yellow"/>
        </w:rPr>
        <w:t>.</w:t>
      </w:r>
    </w:p>
    <w:p w14:paraId="7FFC752F" w14:textId="77777777" w:rsidR="00F70429" w:rsidRPr="00223C41" w:rsidRDefault="0075445E">
      <w:pPr>
        <w:spacing w:line="288" w:lineRule="auto"/>
        <w:ind w:left="567" w:right="565"/>
        <w:jc w:val="both"/>
        <w:rPr>
          <w:b/>
          <w:color w:val="FF0000"/>
          <w:highlight w:val="yellow"/>
        </w:rPr>
      </w:pPr>
      <w:r w:rsidRPr="00223C41">
        <w:rPr>
          <w:b/>
          <w:color w:val="FF0000"/>
          <w:highlight w:val="yellow"/>
        </w:rPr>
        <w:t xml:space="preserve">NOTA EXPLICATIVA: </w:t>
      </w:r>
    </w:p>
    <w:p w14:paraId="13289AAA" w14:textId="77777777" w:rsidR="00F70429" w:rsidRPr="009C6785" w:rsidRDefault="0075445E">
      <w:pPr>
        <w:spacing w:line="288" w:lineRule="auto"/>
        <w:ind w:left="567" w:right="565"/>
        <w:jc w:val="both"/>
        <w:rPr>
          <w:strike/>
        </w:rPr>
      </w:pPr>
      <w:r w:rsidRPr="00223C41">
        <w:rPr>
          <w:color w:val="FF0000"/>
          <w:highlight w:val="yellow"/>
        </w:rPr>
        <w:t xml:space="preserve">Em atenção ao princípio da publicidade e a fim de ampliar a competitividade do certame, o edital deverá, salvo decisão motivada do gestor, ser publicado em um ou mais portais de compras públicas internacionais e oportunidades de negócios governamentais, tais como </w:t>
      </w:r>
      <w:hyperlink r:id="rId9">
        <w:r w:rsidRPr="00223C41">
          <w:rPr>
            <w:color w:val="FF0000"/>
            <w:highlight w:val="yellow"/>
          </w:rPr>
          <w:t>https://www.globaltenders.com/</w:t>
        </w:r>
      </w:hyperlink>
      <w:r w:rsidRPr="00223C41">
        <w:rPr>
          <w:color w:val="FF0000"/>
          <w:highlight w:val="yellow"/>
        </w:rPr>
        <w:t xml:space="preserve">, </w:t>
      </w:r>
      <w:hyperlink r:id="rId10">
        <w:r w:rsidRPr="00223C41">
          <w:rPr>
            <w:color w:val="FF0000"/>
            <w:highlight w:val="yellow"/>
          </w:rPr>
          <w:t>www.tenderimpulse.com</w:t>
        </w:r>
      </w:hyperlink>
      <w:r w:rsidRPr="00223C41">
        <w:rPr>
          <w:color w:val="FF0000"/>
          <w:highlight w:val="yellow"/>
        </w:rPr>
        <w:t xml:space="preserve"> e </w:t>
      </w:r>
      <w:hyperlink r:id="rId11">
        <w:r w:rsidRPr="00223C41">
          <w:rPr>
            <w:color w:val="FF0000"/>
            <w:highlight w:val="yellow"/>
          </w:rPr>
          <w:t>www.biddetail.com</w:t>
        </w:r>
      </w:hyperlink>
      <w:r w:rsidRPr="00223C41">
        <w:rPr>
          <w:color w:val="FF0000"/>
          <w:highlight w:val="yellow"/>
        </w:rPr>
        <w:t>, dentre outros.</w:t>
      </w:r>
      <w:r w:rsidRPr="000E5F25">
        <w:rPr>
          <w:color w:val="FF0000"/>
        </w:rPr>
        <w:t xml:space="preserve"> </w:t>
      </w:r>
    </w:p>
    <w:p w14:paraId="17C238B6" w14:textId="77777777" w:rsidR="00F70429" w:rsidRDefault="0075445E">
      <w:pPr>
        <w:pBdr>
          <w:top w:val="nil"/>
          <w:left w:val="nil"/>
          <w:bottom w:val="nil"/>
          <w:right w:val="nil"/>
          <w:between w:val="nil"/>
        </w:pBdr>
        <w:spacing w:before="288" w:line="288" w:lineRule="auto"/>
        <w:jc w:val="both"/>
      </w:pPr>
      <w:r>
        <w:rPr>
          <w:color w:val="000000"/>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066680" w14:textId="77777777" w:rsidR="00F70429" w:rsidRDefault="00F70429">
      <w:pPr>
        <w:pBdr>
          <w:top w:val="nil"/>
          <w:left w:val="nil"/>
          <w:bottom w:val="nil"/>
          <w:right w:val="nil"/>
          <w:between w:val="nil"/>
        </w:pBdr>
        <w:spacing w:line="288" w:lineRule="auto"/>
        <w:jc w:val="both"/>
        <w:rPr>
          <w:color w:val="000000"/>
        </w:rPr>
      </w:pPr>
    </w:p>
    <w:p w14:paraId="3D9701CF" w14:textId="77777777" w:rsidR="00F70429" w:rsidRDefault="0075445E">
      <w:pPr>
        <w:pBdr>
          <w:top w:val="nil"/>
          <w:left w:val="nil"/>
          <w:bottom w:val="nil"/>
          <w:right w:val="nil"/>
          <w:between w:val="nil"/>
        </w:pBdr>
        <w:spacing w:line="288" w:lineRule="auto"/>
        <w:jc w:val="both"/>
        <w:rPr>
          <w:color w:val="000000"/>
        </w:rPr>
      </w:pPr>
      <w:r>
        <w:rPr>
          <w:color w:val="000000"/>
        </w:rPr>
        <w:t>2.3 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652D3CB6" w14:textId="77777777" w:rsidR="00F70429" w:rsidRDefault="00F70429">
      <w:pPr>
        <w:pBdr>
          <w:top w:val="nil"/>
          <w:left w:val="nil"/>
          <w:bottom w:val="nil"/>
          <w:right w:val="nil"/>
          <w:between w:val="nil"/>
        </w:pBdr>
        <w:spacing w:line="288" w:lineRule="auto"/>
        <w:jc w:val="both"/>
        <w:rPr>
          <w:color w:val="000000"/>
        </w:rPr>
      </w:pPr>
    </w:p>
    <w:p w14:paraId="137EFC25" w14:textId="77777777" w:rsidR="00F70429" w:rsidRDefault="0075445E">
      <w:pPr>
        <w:pBdr>
          <w:top w:val="nil"/>
          <w:left w:val="nil"/>
          <w:bottom w:val="nil"/>
          <w:right w:val="nil"/>
          <w:between w:val="nil"/>
        </w:pBdr>
        <w:spacing w:line="288" w:lineRule="auto"/>
        <w:jc w:val="both"/>
        <w:rPr>
          <w:color w:val="000000"/>
        </w:rPr>
      </w:pPr>
      <w:r>
        <w:rPr>
          <w:color w:val="000000"/>
        </w:rPr>
        <w:t>2.4 A não observância do disposto no item anterior poderá ensejar desclassificação no momento da habilitação.</w:t>
      </w:r>
    </w:p>
    <w:p w14:paraId="099BCBBF" w14:textId="77777777" w:rsidR="00F70429" w:rsidRDefault="00F70429">
      <w:pPr>
        <w:pBdr>
          <w:top w:val="nil"/>
          <w:left w:val="nil"/>
          <w:bottom w:val="nil"/>
          <w:right w:val="nil"/>
          <w:between w:val="nil"/>
        </w:pBdr>
        <w:spacing w:line="288" w:lineRule="auto"/>
        <w:jc w:val="both"/>
        <w:rPr>
          <w:color w:val="FF0000"/>
        </w:rPr>
      </w:pPr>
    </w:p>
    <w:p w14:paraId="2AE40AE5" w14:textId="17326CF3" w:rsidR="00F70429" w:rsidRPr="00223C41" w:rsidRDefault="0075445E" w:rsidP="000E5F25">
      <w:pPr>
        <w:pBdr>
          <w:top w:val="nil"/>
          <w:left w:val="nil"/>
          <w:bottom w:val="nil"/>
          <w:right w:val="nil"/>
          <w:between w:val="nil"/>
        </w:pBdr>
        <w:spacing w:line="288" w:lineRule="auto"/>
        <w:jc w:val="both"/>
        <w:rPr>
          <w:color w:val="FF0000"/>
          <w:highlight w:val="yellow"/>
        </w:rPr>
      </w:pPr>
      <w:r w:rsidRPr="00223C41">
        <w:rPr>
          <w:highlight w:val="yellow"/>
        </w:rPr>
        <w:t>2.5</w:t>
      </w:r>
      <w:r w:rsidR="000E5F25" w:rsidRPr="00223C41">
        <w:rPr>
          <w:highlight w:val="yellow"/>
        </w:rPr>
        <w:t xml:space="preserve"> </w:t>
      </w:r>
      <w:r w:rsidRPr="00223C41">
        <w:rPr>
          <w:highlight w:val="yellow"/>
        </w:rPr>
        <w:t xml:space="preserve">No presente processo licitatório não há participação exclusiva de microempresas e empresas de pequeno porte, nos termos do </w:t>
      </w:r>
      <w:hyperlink r:id="rId12">
        <w:r w:rsidRPr="00223C41">
          <w:rPr>
            <w:highlight w:val="yellow"/>
          </w:rPr>
          <w:t>art. 48 da Lei Complementar nº 123, de 14 de dezembro de 2006</w:t>
        </w:r>
      </w:hyperlink>
      <w:r w:rsidRPr="00223C41">
        <w:rPr>
          <w:highlight w:val="yellow"/>
        </w:rPr>
        <w:t xml:space="preserve">. </w:t>
      </w:r>
    </w:p>
    <w:p w14:paraId="0982C5D7" w14:textId="77777777" w:rsidR="00F70429" w:rsidRPr="00223C41" w:rsidRDefault="00F70429">
      <w:pPr>
        <w:pBdr>
          <w:top w:val="nil"/>
          <w:left w:val="nil"/>
          <w:bottom w:val="nil"/>
          <w:right w:val="nil"/>
          <w:between w:val="nil"/>
        </w:pBdr>
        <w:spacing w:line="288" w:lineRule="auto"/>
        <w:jc w:val="both"/>
        <w:rPr>
          <w:color w:val="000000"/>
          <w:highlight w:val="yellow"/>
        </w:rPr>
      </w:pPr>
    </w:p>
    <w:p w14:paraId="7D11D445" w14:textId="2414295F" w:rsidR="00F70429" w:rsidRPr="00223C41" w:rsidRDefault="0075445E" w:rsidP="00223C41">
      <w:pPr>
        <w:pBdr>
          <w:top w:val="nil"/>
          <w:left w:val="nil"/>
          <w:bottom w:val="nil"/>
          <w:right w:val="nil"/>
          <w:between w:val="nil"/>
        </w:pBdr>
        <w:spacing w:line="288" w:lineRule="auto"/>
        <w:ind w:right="-2"/>
        <w:jc w:val="both"/>
      </w:pPr>
      <w:r w:rsidRPr="00223C41">
        <w:rPr>
          <w:highlight w:val="yellow"/>
        </w:rPr>
        <w:t>2.6 No presente processo licitatório não há reserva de cotas para microempresas e empresas de pequeno porte, nos termos do art. 48, III, da Lei Complementar nº 123/2006.</w:t>
      </w:r>
    </w:p>
    <w:p w14:paraId="300967A2" w14:textId="77777777" w:rsidR="00F70429" w:rsidRPr="00223C41" w:rsidRDefault="00F70429">
      <w:pPr>
        <w:pBdr>
          <w:top w:val="nil"/>
          <w:left w:val="nil"/>
          <w:bottom w:val="nil"/>
          <w:right w:val="nil"/>
          <w:between w:val="nil"/>
        </w:pBdr>
        <w:spacing w:line="288" w:lineRule="auto"/>
        <w:jc w:val="both"/>
      </w:pPr>
    </w:p>
    <w:p w14:paraId="73D98266" w14:textId="77777777" w:rsidR="00F70429" w:rsidRDefault="0075445E">
      <w:pPr>
        <w:pBdr>
          <w:top w:val="nil"/>
          <w:left w:val="nil"/>
          <w:bottom w:val="nil"/>
          <w:right w:val="nil"/>
          <w:between w:val="nil"/>
        </w:pBdr>
        <w:spacing w:line="288" w:lineRule="auto"/>
        <w:jc w:val="both"/>
        <w:rPr>
          <w:color w:val="000000"/>
        </w:rPr>
      </w:pPr>
      <w:bookmarkStart w:id="1" w:name="_c8x9yaxtc0us" w:colFirst="0" w:colLast="0"/>
      <w:bookmarkEnd w:id="1"/>
      <w:r>
        <w:rPr>
          <w:color w:val="000000"/>
        </w:rPr>
        <w:t xml:space="preserve">2.7 Será concedido o tratamento favorecido previsto nos arts. 42 a 49 da </w:t>
      </w:r>
      <w:hyperlink r:id="rId13">
        <w:r>
          <w:rPr>
            <w:color w:val="000000"/>
          </w:rPr>
          <w:t>Lei Complementar nº 123/2006</w:t>
        </w:r>
      </w:hyperlink>
      <w:r>
        <w:rPr>
          <w:color w:val="000000"/>
        </w:rPr>
        <w:t xml:space="preserve"> e no Decreto n.º 42.063, de 06 de outubro de 2009, para as microempresas e empresas de pequeno porte, para o agricultor familiar, o produtor rural pessoa física e para o microempreendedor individual - MEI.</w:t>
      </w:r>
    </w:p>
    <w:p w14:paraId="7A6C6701" w14:textId="77777777" w:rsidR="00F70429" w:rsidRDefault="00F70429">
      <w:pPr>
        <w:pBdr>
          <w:top w:val="nil"/>
          <w:left w:val="nil"/>
          <w:bottom w:val="nil"/>
          <w:right w:val="nil"/>
          <w:between w:val="nil"/>
        </w:pBdr>
        <w:spacing w:line="288" w:lineRule="auto"/>
        <w:jc w:val="both"/>
        <w:rPr>
          <w:color w:val="000000"/>
        </w:rPr>
      </w:pPr>
    </w:p>
    <w:p w14:paraId="2BB89D8E" w14:textId="77777777" w:rsidR="00F70429" w:rsidRDefault="0075445E">
      <w:pPr>
        <w:pBdr>
          <w:top w:val="nil"/>
          <w:left w:val="nil"/>
          <w:bottom w:val="nil"/>
          <w:right w:val="nil"/>
          <w:between w:val="nil"/>
        </w:pBdr>
        <w:spacing w:after="288" w:line="288" w:lineRule="auto"/>
        <w:jc w:val="both"/>
        <w:rPr>
          <w:color w:val="000000"/>
        </w:rPr>
      </w:pPr>
      <w:r>
        <w:rPr>
          <w:color w:val="000000"/>
        </w:rPr>
        <w:t>2.7.1 A obtenção dos benefícios a que se referem os arts. 42 a 49 da Lei Complementar nº 123/2006, fica limitada às microempresas e às empresas de pequeno porte que, no ano-</w:t>
      </w:r>
      <w:r>
        <w:rPr>
          <w:color w:val="000000"/>
        </w:rPr>
        <w:lastRenderedPageBreak/>
        <w:t>calendário de realização da licitação, ainda não tenham celebrado contratos com a Administração Pública cujos valores somados extrapolem a receita bruta máxima admitida para fins de enquadramento como empresa de pequeno porte.</w:t>
      </w:r>
    </w:p>
    <w:p w14:paraId="648124BA" w14:textId="77777777" w:rsidR="00F70429" w:rsidRDefault="0075445E">
      <w:pPr>
        <w:tabs>
          <w:tab w:val="left" w:pos="1440"/>
        </w:tabs>
        <w:spacing w:before="288" w:after="288" w:line="288" w:lineRule="auto"/>
        <w:jc w:val="both"/>
      </w:pPr>
      <w:bookmarkStart w:id="2" w:name="_s9ltpjj1a9gs" w:colFirst="0" w:colLast="0"/>
      <w:bookmarkEnd w:id="2"/>
      <w:r>
        <w:t>2.7.2 Nas contratações com prazo de vigência superior a 1 (um) ano, será considerado o valor anual do contrato.</w:t>
      </w:r>
    </w:p>
    <w:p w14:paraId="496AF319" w14:textId="77777777" w:rsidR="00F70429" w:rsidRDefault="0075445E">
      <w:pPr>
        <w:pBdr>
          <w:top w:val="nil"/>
          <w:left w:val="nil"/>
          <w:bottom w:val="nil"/>
          <w:right w:val="nil"/>
          <w:between w:val="nil"/>
        </w:pBdr>
        <w:spacing w:before="288" w:after="288" w:line="288" w:lineRule="auto"/>
        <w:jc w:val="both"/>
        <w:rPr>
          <w:color w:val="000000"/>
        </w:rPr>
      </w:pPr>
      <w:bookmarkStart w:id="3" w:name="_vqlucsvdi3q2" w:colFirst="0" w:colLast="0"/>
      <w:bookmarkEnd w:id="3"/>
      <w:r>
        <w:rPr>
          <w:color w:val="000000"/>
        </w:rPr>
        <w:t>2.8 Não poderão disputar esta licitação:</w:t>
      </w:r>
    </w:p>
    <w:p w14:paraId="26FCE5C4" w14:textId="77777777" w:rsidR="00F70429" w:rsidRDefault="0075445E">
      <w:pPr>
        <w:tabs>
          <w:tab w:val="left" w:pos="1440"/>
        </w:tabs>
        <w:spacing w:before="288" w:after="288" w:line="288" w:lineRule="auto"/>
        <w:jc w:val="both"/>
      </w:pPr>
      <w:bookmarkStart w:id="4" w:name="_90w8zrv06fkh" w:colFirst="0" w:colLast="0"/>
      <w:bookmarkEnd w:id="4"/>
      <w:r>
        <w:t>2.8.1 aquele que não atenda às condições deste Edital e seu(s) anexo(s);</w:t>
      </w:r>
    </w:p>
    <w:p w14:paraId="4F076851" w14:textId="77777777" w:rsidR="00F70429" w:rsidRDefault="0075445E">
      <w:pPr>
        <w:pBdr>
          <w:top w:val="nil"/>
          <w:left w:val="nil"/>
          <w:bottom w:val="nil"/>
          <w:right w:val="nil"/>
          <w:between w:val="nil"/>
        </w:pBdr>
        <w:spacing w:before="288" w:line="288" w:lineRule="auto"/>
        <w:jc w:val="both"/>
        <w:rPr>
          <w:color w:val="000000"/>
        </w:rPr>
      </w:pPr>
      <w:proofErr w:type="gramStart"/>
      <w:r>
        <w:rPr>
          <w:color w:val="000000"/>
        </w:rPr>
        <w:t>2.8.2 pessoa</w:t>
      </w:r>
      <w:proofErr w:type="gramEnd"/>
      <w:r>
        <w:rPr>
          <w:color w:val="000000"/>
        </w:rPr>
        <w:t xml:space="preserve"> física ou jurídica que se encontre, ao tempo da licitação, impossibilitada de participar da licitação em decorrência de sanção que lhe foi imposta;</w:t>
      </w:r>
    </w:p>
    <w:p w14:paraId="6A39DCA4" w14:textId="77777777" w:rsidR="00F70429" w:rsidRDefault="00F70429">
      <w:pPr>
        <w:pBdr>
          <w:top w:val="nil"/>
          <w:left w:val="nil"/>
          <w:bottom w:val="nil"/>
          <w:right w:val="nil"/>
          <w:between w:val="nil"/>
        </w:pBdr>
        <w:spacing w:line="288" w:lineRule="auto"/>
        <w:jc w:val="both"/>
        <w:rPr>
          <w:color w:val="000000"/>
        </w:rPr>
      </w:pPr>
    </w:p>
    <w:p w14:paraId="48D26B06" w14:textId="77777777" w:rsidR="00F70429" w:rsidRDefault="0075445E">
      <w:pPr>
        <w:pBdr>
          <w:top w:val="nil"/>
          <w:left w:val="nil"/>
          <w:bottom w:val="nil"/>
          <w:right w:val="nil"/>
          <w:between w:val="nil"/>
        </w:pBdr>
        <w:spacing w:line="288" w:lineRule="auto"/>
        <w:jc w:val="both"/>
        <w:rPr>
          <w:color w:val="000000"/>
        </w:rPr>
      </w:pPr>
      <w:bookmarkStart w:id="5" w:name="_aq5b25iy2p5a" w:colFirst="0" w:colLast="0"/>
      <w:bookmarkEnd w:id="5"/>
      <w:proofErr w:type="gramStart"/>
      <w:r>
        <w:rPr>
          <w:color w:val="000000"/>
        </w:rPr>
        <w:t>2.8.3 autor</w:t>
      </w:r>
      <w:proofErr w:type="gramEnd"/>
      <w:r>
        <w:rPr>
          <w:color w:val="000000"/>
        </w:rPr>
        <w:t xml:space="preserve"> do anteprojeto, do projeto básico ou do projeto executivo, pessoa física ou jurídica, quando a licitação versar sobre serviços ou fornecimento de bens a ele relacionados;</w:t>
      </w:r>
    </w:p>
    <w:p w14:paraId="4B60B127" w14:textId="77777777" w:rsidR="00F70429" w:rsidRDefault="00F70429">
      <w:pPr>
        <w:pBdr>
          <w:top w:val="nil"/>
          <w:left w:val="nil"/>
          <w:bottom w:val="nil"/>
          <w:right w:val="nil"/>
          <w:between w:val="nil"/>
        </w:pBdr>
        <w:spacing w:line="288" w:lineRule="auto"/>
        <w:jc w:val="both"/>
        <w:rPr>
          <w:color w:val="000000"/>
        </w:rPr>
      </w:pPr>
    </w:p>
    <w:p w14:paraId="5778F531" w14:textId="77777777" w:rsidR="00F70429" w:rsidRDefault="0075445E">
      <w:pPr>
        <w:pBdr>
          <w:top w:val="nil"/>
          <w:left w:val="nil"/>
          <w:bottom w:val="nil"/>
          <w:right w:val="nil"/>
          <w:between w:val="nil"/>
        </w:pBdr>
        <w:spacing w:line="288" w:lineRule="auto"/>
        <w:jc w:val="both"/>
        <w:rPr>
          <w:color w:val="000000"/>
        </w:rPr>
      </w:pPr>
      <w:proofErr w:type="gramStart"/>
      <w:r>
        <w:rPr>
          <w:color w:val="000000"/>
        </w:rPr>
        <w:t>2.8.4 empresa</w:t>
      </w:r>
      <w:proofErr w:type="gramEnd"/>
      <w:r>
        <w:rPr>
          <w:color w:val="00000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56633257" w14:textId="77777777" w:rsidR="00F70429" w:rsidRDefault="00F70429">
      <w:pPr>
        <w:pBdr>
          <w:top w:val="nil"/>
          <w:left w:val="nil"/>
          <w:bottom w:val="nil"/>
          <w:right w:val="nil"/>
          <w:between w:val="nil"/>
        </w:pBdr>
        <w:spacing w:line="288" w:lineRule="auto"/>
        <w:jc w:val="both"/>
        <w:rPr>
          <w:color w:val="000000"/>
        </w:rPr>
      </w:pPr>
    </w:p>
    <w:p w14:paraId="368F0FC5" w14:textId="77777777" w:rsidR="00F70429" w:rsidRDefault="0075445E">
      <w:pPr>
        <w:pBdr>
          <w:top w:val="nil"/>
          <w:left w:val="nil"/>
          <w:bottom w:val="nil"/>
          <w:right w:val="nil"/>
          <w:between w:val="nil"/>
        </w:pBdr>
        <w:spacing w:line="288" w:lineRule="auto"/>
        <w:jc w:val="both"/>
        <w:rPr>
          <w:color w:val="000000"/>
        </w:rPr>
      </w:pPr>
      <w:bookmarkStart w:id="6" w:name="_p25a63lzj1g2" w:colFirst="0" w:colLast="0"/>
      <w:bookmarkEnd w:id="6"/>
      <w:r>
        <w:rPr>
          <w:color w:val="000000"/>
        </w:rPr>
        <w:t>2.8.5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95CBC14" w14:textId="77777777" w:rsidR="00F70429" w:rsidRDefault="00F70429">
      <w:pPr>
        <w:pBdr>
          <w:top w:val="nil"/>
          <w:left w:val="nil"/>
          <w:bottom w:val="nil"/>
          <w:right w:val="nil"/>
          <w:between w:val="nil"/>
        </w:pBdr>
        <w:spacing w:line="288" w:lineRule="auto"/>
        <w:jc w:val="both"/>
        <w:rPr>
          <w:color w:val="000000"/>
        </w:rPr>
      </w:pPr>
    </w:p>
    <w:p w14:paraId="65A817FD" w14:textId="77777777" w:rsidR="00F70429" w:rsidRDefault="0075445E">
      <w:pPr>
        <w:pBdr>
          <w:top w:val="nil"/>
          <w:left w:val="nil"/>
          <w:bottom w:val="nil"/>
          <w:right w:val="nil"/>
          <w:between w:val="nil"/>
        </w:pBdr>
        <w:spacing w:line="288" w:lineRule="auto"/>
        <w:jc w:val="both"/>
        <w:rPr>
          <w:color w:val="000000"/>
        </w:rPr>
      </w:pPr>
      <w:r>
        <w:rPr>
          <w:color w:val="000000"/>
        </w:rPr>
        <w:t>2.8.6 empresas controladoras, controladas ou coligadas, nos termos da Lei nº 6.404, de 15 de dezembro de 1976, concorrendo entre si;</w:t>
      </w:r>
    </w:p>
    <w:p w14:paraId="7CAD451C" w14:textId="77777777" w:rsidR="00F70429" w:rsidRDefault="00F70429">
      <w:pPr>
        <w:pBdr>
          <w:top w:val="nil"/>
          <w:left w:val="nil"/>
          <w:bottom w:val="nil"/>
          <w:right w:val="nil"/>
          <w:between w:val="nil"/>
        </w:pBdr>
        <w:spacing w:line="288" w:lineRule="auto"/>
        <w:jc w:val="both"/>
        <w:rPr>
          <w:color w:val="000000"/>
        </w:rPr>
      </w:pPr>
    </w:p>
    <w:p w14:paraId="1E413B36" w14:textId="77777777" w:rsidR="00F70429" w:rsidRDefault="0075445E">
      <w:pPr>
        <w:pBdr>
          <w:top w:val="nil"/>
          <w:left w:val="nil"/>
          <w:bottom w:val="nil"/>
          <w:right w:val="nil"/>
          <w:between w:val="nil"/>
        </w:pBdr>
        <w:spacing w:line="288" w:lineRule="auto"/>
        <w:jc w:val="both"/>
        <w:rPr>
          <w:color w:val="000000"/>
        </w:rPr>
      </w:pPr>
      <w:bookmarkStart w:id="7" w:name="_hl76lye8efb" w:colFirst="0" w:colLast="0"/>
      <w:bookmarkEnd w:id="7"/>
      <w:proofErr w:type="gramStart"/>
      <w:r>
        <w:rPr>
          <w:color w:val="000000"/>
        </w:rPr>
        <w:t>2.8.7 pessoa</w:t>
      </w:r>
      <w:proofErr w:type="gramEnd"/>
      <w:r>
        <w:rPr>
          <w:color w:val="00000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8939CB" w14:textId="77777777" w:rsidR="00F70429" w:rsidRDefault="00F70429">
      <w:pPr>
        <w:pBdr>
          <w:top w:val="nil"/>
          <w:left w:val="nil"/>
          <w:bottom w:val="nil"/>
          <w:right w:val="nil"/>
          <w:between w:val="nil"/>
        </w:pBdr>
        <w:spacing w:line="288" w:lineRule="auto"/>
        <w:jc w:val="both"/>
        <w:rPr>
          <w:color w:val="000000"/>
        </w:rPr>
      </w:pPr>
    </w:p>
    <w:p w14:paraId="767AFCE8" w14:textId="77777777" w:rsidR="00F70429" w:rsidRDefault="0075445E">
      <w:pPr>
        <w:pBdr>
          <w:top w:val="nil"/>
          <w:left w:val="nil"/>
          <w:bottom w:val="nil"/>
          <w:right w:val="nil"/>
          <w:between w:val="nil"/>
        </w:pBdr>
        <w:spacing w:line="288" w:lineRule="auto"/>
        <w:jc w:val="both"/>
        <w:rPr>
          <w:color w:val="000000"/>
        </w:rPr>
      </w:pPr>
      <w:proofErr w:type="gramStart"/>
      <w:r>
        <w:rPr>
          <w:color w:val="000000"/>
        </w:rPr>
        <w:t>2.8.8 agente</w:t>
      </w:r>
      <w:proofErr w:type="gramEnd"/>
      <w:r>
        <w:rPr>
          <w:color w:val="000000"/>
        </w:rPr>
        <w:t xml:space="preserve"> público do órgão ou entidade licitante, na qualidade de pessoa física ou de representante de pessoa jurídica;</w:t>
      </w:r>
    </w:p>
    <w:p w14:paraId="67453A27" w14:textId="77777777" w:rsidR="00F70429" w:rsidRDefault="00F70429">
      <w:pPr>
        <w:pBdr>
          <w:top w:val="nil"/>
          <w:left w:val="nil"/>
          <w:bottom w:val="nil"/>
          <w:right w:val="nil"/>
          <w:between w:val="nil"/>
        </w:pBdr>
        <w:spacing w:line="288" w:lineRule="auto"/>
        <w:jc w:val="both"/>
        <w:rPr>
          <w:color w:val="000000"/>
        </w:rPr>
      </w:pPr>
    </w:p>
    <w:p w14:paraId="65D4DD55" w14:textId="77777777" w:rsidR="00F70429" w:rsidRDefault="0075445E">
      <w:pPr>
        <w:pBdr>
          <w:top w:val="nil"/>
          <w:left w:val="nil"/>
          <w:bottom w:val="nil"/>
          <w:right w:val="nil"/>
          <w:between w:val="nil"/>
        </w:pBdr>
        <w:spacing w:line="288" w:lineRule="auto"/>
        <w:jc w:val="both"/>
        <w:rPr>
          <w:color w:val="000000"/>
        </w:rPr>
      </w:pPr>
      <w:bookmarkStart w:id="8" w:name="_bc5nlal1yxyp" w:colFirst="0" w:colLast="0"/>
      <w:bookmarkEnd w:id="8"/>
      <w:r>
        <w:rPr>
          <w:color w:val="000000"/>
        </w:rPr>
        <w:t xml:space="preserve">2.8.9 não poderá participar, direta ou indiretamente, da licitação ou da execução do contrato agente público do órgão ou entidade contratante, devendo ser observadas as situações que possam configurar conflito de interesses no exercício ou após o exercício do cargo ou </w:t>
      </w:r>
      <w:r>
        <w:rPr>
          <w:color w:val="000000"/>
        </w:rPr>
        <w:lastRenderedPageBreak/>
        <w:t xml:space="preserve">emprego, nos termos da legislação que disciplina a matéria, conforme </w:t>
      </w:r>
      <w:hyperlink r:id="rId14" w:anchor="art9%C2%A71">
        <w:r>
          <w:rPr>
            <w:color w:val="000000"/>
          </w:rPr>
          <w:t>§ 1º do art. 9º da Lei nº 14.133/2021</w:t>
        </w:r>
      </w:hyperlink>
      <w:r>
        <w:rPr>
          <w:color w:val="000000"/>
        </w:rPr>
        <w:t>;</w:t>
      </w:r>
    </w:p>
    <w:p w14:paraId="323BE6B0" w14:textId="77777777" w:rsidR="00F70429" w:rsidRDefault="00F70429">
      <w:pPr>
        <w:pBdr>
          <w:top w:val="nil"/>
          <w:left w:val="nil"/>
          <w:bottom w:val="nil"/>
          <w:right w:val="nil"/>
          <w:between w:val="nil"/>
        </w:pBdr>
        <w:spacing w:line="288" w:lineRule="auto"/>
        <w:ind w:left="567" w:right="565"/>
        <w:jc w:val="both"/>
        <w:rPr>
          <w:color w:val="FF0000"/>
        </w:rPr>
      </w:pPr>
    </w:p>
    <w:p w14:paraId="3F0DBB7D" w14:textId="77777777" w:rsidR="00F70429" w:rsidRDefault="0075445E">
      <w:pPr>
        <w:pBdr>
          <w:top w:val="nil"/>
          <w:left w:val="nil"/>
          <w:bottom w:val="nil"/>
          <w:right w:val="nil"/>
          <w:between w:val="nil"/>
        </w:pBdr>
        <w:spacing w:after="288" w:line="288" w:lineRule="auto"/>
        <w:ind w:right="565"/>
        <w:jc w:val="both"/>
        <w:rPr>
          <w:color w:val="FF0000"/>
        </w:rPr>
      </w:pPr>
      <w:r>
        <w:rPr>
          <w:color w:val="FF0000"/>
        </w:rPr>
        <w:t>2.8.10 sociedades cooperativas mencionadas no art. 16 da Lei nº 14.133/2021.</w:t>
      </w:r>
    </w:p>
    <w:p w14:paraId="0CDE842D" w14:textId="77777777" w:rsidR="00F70429" w:rsidRDefault="0075445E">
      <w:pPr>
        <w:pBdr>
          <w:top w:val="nil"/>
          <w:left w:val="nil"/>
          <w:bottom w:val="nil"/>
          <w:right w:val="nil"/>
          <w:between w:val="nil"/>
        </w:pBdr>
        <w:spacing w:before="288" w:line="288" w:lineRule="auto"/>
        <w:ind w:left="567" w:right="565"/>
        <w:jc w:val="both"/>
        <w:rPr>
          <w:color w:val="FF0000"/>
        </w:rPr>
      </w:pPr>
      <w:r>
        <w:rPr>
          <w:b/>
          <w:color w:val="FF0000"/>
        </w:rPr>
        <w:t xml:space="preserve">NOTA EXPLICATIVA:  </w:t>
      </w:r>
    </w:p>
    <w:p w14:paraId="4F817D0D" w14:textId="77777777" w:rsidR="00F70429" w:rsidRDefault="0075445E">
      <w:pPr>
        <w:pBdr>
          <w:top w:val="nil"/>
          <w:left w:val="nil"/>
          <w:bottom w:val="nil"/>
          <w:right w:val="nil"/>
          <w:between w:val="nil"/>
        </w:pBdr>
        <w:spacing w:line="288" w:lineRule="auto"/>
        <w:ind w:left="567" w:right="565"/>
        <w:jc w:val="both"/>
        <w:rPr>
          <w:color w:val="000000"/>
        </w:rPr>
      </w:pPr>
      <w:r>
        <w:rPr>
          <w:color w:val="FF0000"/>
        </w:rPr>
        <w:t xml:space="preserve">O gestor deverá verificar a compatibilidade do objeto licitado com a participação de cooperativas, observados o art. 16 da Lei nº 14.133/2021 e as demais normas aplicáveis, e, caso sejam incompatíveis, utilizar o item 2.8.10 e eliminar as demais menções a cooperativas. </w:t>
      </w:r>
    </w:p>
    <w:p w14:paraId="35A7393C" w14:textId="77777777" w:rsidR="00F70429" w:rsidRDefault="00F70429">
      <w:pPr>
        <w:pBdr>
          <w:top w:val="nil"/>
          <w:left w:val="nil"/>
          <w:bottom w:val="nil"/>
          <w:right w:val="nil"/>
          <w:between w:val="nil"/>
        </w:pBdr>
        <w:spacing w:line="288" w:lineRule="auto"/>
        <w:jc w:val="both"/>
        <w:rPr>
          <w:color w:val="000000"/>
        </w:rPr>
      </w:pPr>
    </w:p>
    <w:p w14:paraId="6B4B80A5" w14:textId="77777777" w:rsidR="00F70429" w:rsidRDefault="0075445E">
      <w:pPr>
        <w:pBdr>
          <w:top w:val="nil"/>
          <w:left w:val="nil"/>
          <w:bottom w:val="nil"/>
          <w:right w:val="nil"/>
          <w:between w:val="nil"/>
        </w:pBdr>
        <w:spacing w:line="288" w:lineRule="auto"/>
        <w:jc w:val="both"/>
        <w:rPr>
          <w:color w:val="000000"/>
        </w:rPr>
      </w:pPr>
      <w:r>
        <w:rPr>
          <w:color w:val="000000"/>
        </w:rPr>
        <w:t>2.9 O impedimento de que trata o item 2.8.2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A932F94" w14:textId="77777777" w:rsidR="00F70429" w:rsidRDefault="00F70429">
      <w:pPr>
        <w:pBdr>
          <w:top w:val="nil"/>
          <w:left w:val="nil"/>
          <w:bottom w:val="nil"/>
          <w:right w:val="nil"/>
          <w:between w:val="nil"/>
        </w:pBdr>
        <w:spacing w:line="288" w:lineRule="auto"/>
        <w:jc w:val="both"/>
        <w:rPr>
          <w:color w:val="000000"/>
        </w:rPr>
      </w:pPr>
    </w:p>
    <w:p w14:paraId="0B952180" w14:textId="77777777" w:rsidR="00F70429" w:rsidRDefault="0075445E">
      <w:pPr>
        <w:pBdr>
          <w:top w:val="nil"/>
          <w:left w:val="nil"/>
          <w:bottom w:val="nil"/>
          <w:right w:val="nil"/>
          <w:between w:val="nil"/>
        </w:pBdr>
        <w:spacing w:line="288" w:lineRule="auto"/>
        <w:jc w:val="both"/>
        <w:rPr>
          <w:color w:val="000000"/>
        </w:rPr>
      </w:pPr>
      <w:r>
        <w:rPr>
          <w:color w:val="000000"/>
        </w:rPr>
        <w:t>2.10 A critério da Administração e exclusivamente a seu serviço, o autor dos projetos e a empresa a que se referem os itens 2.8.3 e 2.8.4 poderão participar no apoio das atividades de planejamento da contratação, de execução da licitação ou de gestão do contrato, desde que sob supervisão exclusiva de agentes públicos do órgão ou entidade.</w:t>
      </w:r>
    </w:p>
    <w:p w14:paraId="7332F214" w14:textId="77777777" w:rsidR="00F70429" w:rsidRDefault="00F70429">
      <w:pPr>
        <w:pBdr>
          <w:top w:val="nil"/>
          <w:left w:val="nil"/>
          <w:bottom w:val="nil"/>
          <w:right w:val="nil"/>
          <w:between w:val="nil"/>
        </w:pBdr>
        <w:spacing w:line="288" w:lineRule="auto"/>
        <w:jc w:val="both"/>
        <w:rPr>
          <w:color w:val="000000"/>
        </w:rPr>
      </w:pPr>
    </w:p>
    <w:p w14:paraId="047DED85" w14:textId="77777777" w:rsidR="00F70429" w:rsidRDefault="0075445E">
      <w:pPr>
        <w:pBdr>
          <w:top w:val="nil"/>
          <w:left w:val="nil"/>
          <w:bottom w:val="nil"/>
          <w:right w:val="nil"/>
          <w:between w:val="nil"/>
        </w:pBdr>
        <w:spacing w:line="288" w:lineRule="auto"/>
        <w:jc w:val="both"/>
        <w:rPr>
          <w:color w:val="000000"/>
        </w:rPr>
      </w:pPr>
      <w:r>
        <w:rPr>
          <w:color w:val="000000"/>
        </w:rPr>
        <w:t>2.10.1 Equiparam-se aos autores do projeto as empresas integrantes do mesmo grupo econômico.</w:t>
      </w:r>
    </w:p>
    <w:p w14:paraId="6E0DAB5B" w14:textId="77777777" w:rsidR="00F70429" w:rsidRDefault="00F70429">
      <w:pPr>
        <w:pBdr>
          <w:top w:val="nil"/>
          <w:left w:val="nil"/>
          <w:bottom w:val="nil"/>
          <w:right w:val="nil"/>
          <w:between w:val="nil"/>
        </w:pBdr>
        <w:spacing w:line="288" w:lineRule="auto"/>
        <w:jc w:val="both"/>
        <w:rPr>
          <w:color w:val="000000"/>
        </w:rPr>
      </w:pPr>
    </w:p>
    <w:p w14:paraId="1D73AA10" w14:textId="77777777" w:rsidR="00F70429" w:rsidRDefault="0075445E">
      <w:pPr>
        <w:pBdr>
          <w:top w:val="nil"/>
          <w:left w:val="nil"/>
          <w:bottom w:val="nil"/>
          <w:right w:val="nil"/>
          <w:between w:val="nil"/>
        </w:pBdr>
        <w:spacing w:line="288" w:lineRule="auto"/>
        <w:jc w:val="both"/>
        <w:rPr>
          <w:color w:val="000000"/>
        </w:rPr>
      </w:pPr>
      <w:r>
        <w:rPr>
          <w:color w:val="000000"/>
        </w:rPr>
        <w:t>2.10.2 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794FDFC8" w14:textId="77777777" w:rsidR="00F70429" w:rsidRDefault="00F70429">
      <w:pPr>
        <w:pBdr>
          <w:top w:val="nil"/>
          <w:left w:val="nil"/>
          <w:bottom w:val="nil"/>
          <w:right w:val="nil"/>
          <w:between w:val="nil"/>
        </w:pBdr>
        <w:spacing w:line="288" w:lineRule="auto"/>
        <w:jc w:val="both"/>
        <w:rPr>
          <w:color w:val="000000"/>
        </w:rPr>
      </w:pPr>
    </w:p>
    <w:p w14:paraId="0848EFCD" w14:textId="77777777" w:rsidR="00F70429" w:rsidRDefault="0075445E">
      <w:pPr>
        <w:pBdr>
          <w:top w:val="nil"/>
          <w:left w:val="nil"/>
          <w:bottom w:val="nil"/>
          <w:right w:val="nil"/>
          <w:between w:val="nil"/>
        </w:pBdr>
        <w:spacing w:line="288" w:lineRule="auto"/>
        <w:jc w:val="both"/>
        <w:rPr>
          <w:color w:val="000000"/>
        </w:rPr>
      </w:pPr>
      <w:r>
        <w:rPr>
          <w:color w:val="000000"/>
        </w:rPr>
        <w:t xml:space="preserve">2.11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Pr>
            <w:color w:val="000000"/>
          </w:rPr>
          <w:t>Lei nº 14.133/2021</w:t>
        </w:r>
      </w:hyperlink>
      <w:r>
        <w:rPr>
          <w:color w:val="000000"/>
        </w:rPr>
        <w:t>.</w:t>
      </w:r>
    </w:p>
    <w:p w14:paraId="71242D90" w14:textId="77777777" w:rsidR="00F70429" w:rsidRDefault="00F70429">
      <w:pPr>
        <w:pBdr>
          <w:top w:val="nil"/>
          <w:left w:val="nil"/>
          <w:bottom w:val="nil"/>
          <w:right w:val="nil"/>
          <w:between w:val="nil"/>
        </w:pBdr>
        <w:spacing w:line="288" w:lineRule="auto"/>
        <w:jc w:val="both"/>
        <w:rPr>
          <w:color w:val="000000"/>
        </w:rPr>
      </w:pPr>
    </w:p>
    <w:p w14:paraId="13F4DFF5" w14:textId="77777777" w:rsidR="00F70429" w:rsidRDefault="0075445E">
      <w:pPr>
        <w:pBdr>
          <w:top w:val="nil"/>
          <w:left w:val="nil"/>
          <w:bottom w:val="nil"/>
          <w:right w:val="nil"/>
          <w:between w:val="nil"/>
        </w:pBdr>
        <w:spacing w:line="288" w:lineRule="auto"/>
        <w:jc w:val="both"/>
        <w:rPr>
          <w:color w:val="000000"/>
        </w:rPr>
      </w:pPr>
      <w:r>
        <w:rPr>
          <w:color w:val="000000"/>
        </w:rPr>
        <w:t>2.12 A vedação de que trata o item 2.8.8 estende-se a terceiro que auxilie a condução da contratação na qualidade de integrante de equipe de apoio, profissional especializado ou funcionário ou representante de empresa que preste assessoria técnica.</w:t>
      </w:r>
    </w:p>
    <w:p w14:paraId="34406A2F" w14:textId="77777777" w:rsidR="00F70429" w:rsidRDefault="00F70429">
      <w:pPr>
        <w:pBdr>
          <w:top w:val="nil"/>
          <w:left w:val="nil"/>
          <w:bottom w:val="nil"/>
          <w:right w:val="nil"/>
          <w:between w:val="nil"/>
        </w:pBdr>
        <w:spacing w:line="288" w:lineRule="auto"/>
        <w:jc w:val="both"/>
        <w:rPr>
          <w:color w:val="000000"/>
        </w:rPr>
      </w:pPr>
    </w:p>
    <w:p w14:paraId="26365F0C" w14:textId="77777777" w:rsidR="00F70429" w:rsidRDefault="0075445E">
      <w:pPr>
        <w:pBdr>
          <w:top w:val="nil"/>
          <w:left w:val="nil"/>
          <w:bottom w:val="nil"/>
          <w:right w:val="nil"/>
          <w:between w:val="nil"/>
        </w:pBdr>
        <w:spacing w:line="288" w:lineRule="auto"/>
        <w:jc w:val="both"/>
        <w:rPr>
          <w:color w:val="000000"/>
        </w:rPr>
      </w:pPr>
      <w:r>
        <w:rPr>
          <w:color w:val="000000"/>
        </w:rPr>
        <w:t>2.13 Será permitida a participação de pessoas jurídicas reunidas em consórcio, observadas as seguintes regras:</w:t>
      </w:r>
    </w:p>
    <w:p w14:paraId="0EE91E43" w14:textId="77777777" w:rsidR="00F70429" w:rsidRDefault="00F70429">
      <w:pPr>
        <w:pBdr>
          <w:top w:val="nil"/>
          <w:left w:val="nil"/>
          <w:bottom w:val="nil"/>
          <w:right w:val="nil"/>
          <w:between w:val="nil"/>
        </w:pBdr>
        <w:spacing w:line="288" w:lineRule="auto"/>
        <w:jc w:val="both"/>
        <w:rPr>
          <w:color w:val="000000"/>
        </w:rPr>
      </w:pPr>
    </w:p>
    <w:p w14:paraId="203AAE15" w14:textId="77777777" w:rsidR="00F70429" w:rsidRDefault="0075445E">
      <w:pPr>
        <w:pBdr>
          <w:top w:val="nil"/>
          <w:left w:val="nil"/>
          <w:bottom w:val="nil"/>
          <w:right w:val="nil"/>
          <w:between w:val="nil"/>
        </w:pBdr>
        <w:spacing w:after="288" w:line="288" w:lineRule="auto"/>
        <w:jc w:val="both"/>
        <w:rPr>
          <w:color w:val="000000"/>
        </w:rPr>
      </w:pPr>
      <w:r>
        <w:rPr>
          <w:color w:val="000000"/>
        </w:rPr>
        <w:t xml:space="preserve">2.13.1 as empresas consorciadas apresentarão compromisso público ou particular de constituição do consórcio, subscrito por todas, onde deverá estar indicada a empresa líder </w:t>
      </w:r>
      <w:r>
        <w:rPr>
          <w:color w:val="000000"/>
        </w:rPr>
        <w:lastRenderedPageBreak/>
        <w:t>como responsável principal perante o órgão licitante pelos atos praticados pelo consórcio, devendo constar expressamente do instrumento os poderes específicos para requerer, assumir compromissos, transigir, discordar, desistir, renunciar, receber e dar quitação, como também receber citação em Juízo;</w:t>
      </w:r>
    </w:p>
    <w:p w14:paraId="063528E2" w14:textId="77777777" w:rsidR="00F70429" w:rsidRDefault="0075445E">
      <w:pPr>
        <w:tabs>
          <w:tab w:val="left" w:pos="1440"/>
        </w:tabs>
        <w:spacing w:before="288" w:line="288" w:lineRule="auto"/>
        <w:jc w:val="both"/>
      </w:pPr>
      <w:r>
        <w:t>2.13.2 impedimento de a empresa consorciada participar, na mesma licitação, de mais de um consórcio ou de forma isolada;</w:t>
      </w:r>
    </w:p>
    <w:p w14:paraId="406E23FE" w14:textId="77777777" w:rsidR="00F70429" w:rsidRDefault="00F70429">
      <w:pPr>
        <w:tabs>
          <w:tab w:val="left" w:pos="1440"/>
        </w:tabs>
        <w:spacing w:line="288" w:lineRule="auto"/>
        <w:jc w:val="both"/>
      </w:pPr>
    </w:p>
    <w:p w14:paraId="5C67A276" w14:textId="77777777" w:rsidR="00F70429" w:rsidRDefault="0075445E">
      <w:pPr>
        <w:tabs>
          <w:tab w:val="left" w:pos="1440"/>
        </w:tabs>
        <w:spacing w:line="288" w:lineRule="auto"/>
        <w:jc w:val="both"/>
      </w:pPr>
      <w:r>
        <w:t xml:space="preserve">2.13.3 o consórcio vencedor, quando for o caso, ficará obrigado a promover a sua </w:t>
      </w:r>
      <w:r w:rsidRPr="00223C41">
        <w:t>constituição e registro antes da celebração do Contrato, nos termos do compromisso firmado conforme item 2.13.1;</w:t>
      </w:r>
    </w:p>
    <w:p w14:paraId="0ED064E2" w14:textId="77777777" w:rsidR="00F70429" w:rsidRDefault="00F70429">
      <w:pPr>
        <w:tabs>
          <w:tab w:val="left" w:pos="1440"/>
        </w:tabs>
        <w:spacing w:line="288" w:lineRule="auto"/>
        <w:jc w:val="both"/>
      </w:pPr>
    </w:p>
    <w:p w14:paraId="6BBAE7AC" w14:textId="77777777" w:rsidR="00F70429" w:rsidRDefault="0075445E">
      <w:pPr>
        <w:tabs>
          <w:tab w:val="left" w:pos="1440"/>
        </w:tabs>
        <w:spacing w:line="288" w:lineRule="auto"/>
        <w:jc w:val="both"/>
      </w:pPr>
      <w:r>
        <w:t>2.13.4 as empresas consorciadas responderão solidariamente pelos atos praticados em consórcio, tanto na fase da licitação quanto na da execução do Contrato;</w:t>
      </w:r>
    </w:p>
    <w:p w14:paraId="7C56ACD0" w14:textId="77777777" w:rsidR="00F70429" w:rsidRDefault="00F70429">
      <w:pPr>
        <w:tabs>
          <w:tab w:val="left" w:pos="1440"/>
        </w:tabs>
        <w:spacing w:line="288" w:lineRule="auto"/>
        <w:jc w:val="both"/>
      </w:pPr>
    </w:p>
    <w:p w14:paraId="2430A72B" w14:textId="77777777" w:rsidR="00F70429" w:rsidRDefault="0075445E">
      <w:pPr>
        <w:tabs>
          <w:tab w:val="left" w:pos="1440"/>
        </w:tabs>
        <w:spacing w:after="288" w:line="288" w:lineRule="auto"/>
        <w:jc w:val="both"/>
      </w:pPr>
      <w:r>
        <w:t>2.13.5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7989DCFB" w14:textId="77777777" w:rsidR="00F70429" w:rsidRDefault="0075445E">
      <w:pPr>
        <w:pBdr>
          <w:top w:val="nil"/>
          <w:left w:val="nil"/>
          <w:bottom w:val="nil"/>
          <w:right w:val="nil"/>
          <w:between w:val="nil"/>
        </w:pBdr>
        <w:spacing w:before="288" w:line="288" w:lineRule="auto"/>
        <w:ind w:left="567" w:right="565"/>
        <w:jc w:val="both"/>
        <w:rPr>
          <w:color w:val="FF0000"/>
        </w:rPr>
      </w:pPr>
      <w:r>
        <w:rPr>
          <w:b/>
          <w:color w:val="FF0000"/>
        </w:rPr>
        <w:t xml:space="preserve">NOTA EXPLICATIVA:  </w:t>
      </w:r>
    </w:p>
    <w:p w14:paraId="38EF8A8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A vedação de participação no processo licitatório de pessoas jurídicas reunidas em consórcio é exceção e essa opção deverá ser devidamente justificada pela Administração, nos termos do art. 15 da Lei nº 14.133/2021. </w:t>
      </w:r>
    </w:p>
    <w:p w14:paraId="58A18AD8"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Desde que haja justificativa técnica aprovada pela autoridade competente, o edital de licitação poderá estabelecer limite máximo para o número de empresas consorciadas, conforme o § 4º do art. 15 da Lei nº 14.133/2021.</w:t>
      </w:r>
    </w:p>
    <w:p w14:paraId="30420032" w14:textId="6F0E5CA5" w:rsidR="00223C41" w:rsidRDefault="0075445E" w:rsidP="00223C41">
      <w:pPr>
        <w:pBdr>
          <w:top w:val="nil"/>
          <w:left w:val="nil"/>
          <w:bottom w:val="nil"/>
          <w:right w:val="nil"/>
          <w:between w:val="nil"/>
        </w:pBdr>
        <w:spacing w:line="288" w:lineRule="auto"/>
        <w:ind w:left="567" w:right="565"/>
        <w:jc w:val="both"/>
        <w:rPr>
          <w:color w:val="FF0000"/>
        </w:rPr>
      </w:pPr>
      <w:r>
        <w:rPr>
          <w:color w:val="FF0000"/>
        </w:rPr>
        <w:t xml:space="preserve">Caso decida-se por vedar a participação, o item 2.13 deverá ter a seguinte redação: </w:t>
      </w:r>
    </w:p>
    <w:p w14:paraId="04CEC95C"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2.13 É vedada a participação de pessoas jurídicas reunidas em consórcio.</w:t>
      </w:r>
    </w:p>
    <w:p w14:paraId="0C0F8C77" w14:textId="77777777" w:rsidR="00F70429" w:rsidRDefault="0075445E">
      <w:pPr>
        <w:pBdr>
          <w:top w:val="nil"/>
          <w:left w:val="nil"/>
          <w:bottom w:val="nil"/>
          <w:right w:val="nil"/>
          <w:between w:val="nil"/>
        </w:pBdr>
        <w:spacing w:line="288" w:lineRule="auto"/>
        <w:jc w:val="both"/>
        <w:rPr>
          <w:color w:val="000000"/>
        </w:rPr>
      </w:pPr>
      <w:r>
        <w:rPr>
          <w:b/>
          <w:color w:val="000000"/>
        </w:rPr>
        <w:t>3. DAS DECLARAÇÕES E DA APRESENTAÇÃO DA PROPOSTA</w:t>
      </w:r>
    </w:p>
    <w:p w14:paraId="4B8C73FE" w14:textId="77777777" w:rsidR="00F70429" w:rsidRDefault="0075445E">
      <w:pPr>
        <w:pBdr>
          <w:top w:val="nil"/>
          <w:left w:val="nil"/>
          <w:bottom w:val="nil"/>
          <w:right w:val="nil"/>
          <w:between w:val="nil"/>
        </w:pBdr>
        <w:spacing w:before="288" w:line="288" w:lineRule="auto"/>
        <w:jc w:val="both"/>
        <w:rPr>
          <w:color w:val="000000"/>
        </w:rPr>
      </w:pPr>
      <w:r>
        <w:rPr>
          <w:color w:val="000000"/>
        </w:rPr>
        <w:t>3.1 Na presente licitação, a fase de habilitação será realizada após as fases de apresentação de propostas e lances e de julgamento.</w:t>
      </w:r>
    </w:p>
    <w:p w14:paraId="664AAB0B" w14:textId="77777777" w:rsidR="00F70429" w:rsidRDefault="00F70429">
      <w:pPr>
        <w:pBdr>
          <w:top w:val="nil"/>
          <w:left w:val="nil"/>
          <w:bottom w:val="nil"/>
          <w:right w:val="nil"/>
          <w:between w:val="nil"/>
        </w:pBdr>
        <w:spacing w:line="288" w:lineRule="auto"/>
        <w:jc w:val="both"/>
        <w:rPr>
          <w:color w:val="FF0000"/>
        </w:rPr>
      </w:pPr>
    </w:p>
    <w:p w14:paraId="5990A1AE"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1C978481"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A fase de habilitação poderá, mediante ato motivado com explicitação dos benefícios decorrentes, anteceder as fases de apresentação de propostas e lances, nos termos do art. 17, §1º, da Lei nº 14.133/2021. Nesse caso, utilizar a seguinte redação: </w:t>
      </w:r>
    </w:p>
    <w:p w14:paraId="7BC2F8BD"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lastRenderedPageBreak/>
        <w:t>3.1 Na presente licitação, a fase de habilitação antecederá a fase de apresentação de propostas e lances.</w:t>
      </w:r>
    </w:p>
    <w:p w14:paraId="01CD6D7D"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3.1.1 Os licitantes encaminharão, na forma e no prazo estabelecidos no item 3.2, simultaneamente os documentos de habilitação previstos no Anexo referente aos requisitos de habilitação e a proposta com o preço ou o percentual de desconto, observado o disposto no item 7.5 deste Edital. </w:t>
      </w:r>
    </w:p>
    <w:p w14:paraId="40EE0D95" w14:textId="77777777" w:rsidR="00F70429" w:rsidRDefault="00F70429">
      <w:pPr>
        <w:pBdr>
          <w:top w:val="nil"/>
          <w:left w:val="nil"/>
          <w:bottom w:val="nil"/>
          <w:right w:val="nil"/>
          <w:between w:val="nil"/>
        </w:pBdr>
        <w:spacing w:line="288" w:lineRule="auto"/>
        <w:ind w:left="567" w:right="565"/>
        <w:jc w:val="both"/>
        <w:rPr>
          <w:color w:val="FF0000"/>
        </w:rPr>
      </w:pPr>
      <w:bookmarkStart w:id="9" w:name="_noq174nm84zd" w:colFirst="0" w:colLast="0"/>
      <w:bookmarkEnd w:id="9"/>
    </w:p>
    <w:p w14:paraId="078BD750" w14:textId="77777777" w:rsidR="00F70429" w:rsidRDefault="0075445E">
      <w:pPr>
        <w:pBdr>
          <w:top w:val="nil"/>
          <w:left w:val="nil"/>
          <w:bottom w:val="nil"/>
          <w:right w:val="nil"/>
          <w:between w:val="nil"/>
        </w:pBdr>
        <w:spacing w:line="288" w:lineRule="auto"/>
        <w:jc w:val="both"/>
        <w:rPr>
          <w:color w:val="000000"/>
        </w:rPr>
      </w:pPr>
      <w:bookmarkStart w:id="10" w:name="_t2pzce1nwfo" w:colFirst="0" w:colLast="0"/>
      <w:bookmarkEnd w:id="10"/>
      <w:r>
        <w:rPr>
          <w:color w:val="000000"/>
        </w:rPr>
        <w:t xml:space="preserve">3.2 Os licitantes encaminharão, exclusivamente por meio do sistema eletrônico, </w:t>
      </w:r>
      <w:r>
        <w:rPr>
          <w:color w:val="FF0000"/>
        </w:rPr>
        <w:t>a</w:t>
      </w:r>
      <w:r>
        <w:rPr>
          <w:color w:val="000000"/>
        </w:rPr>
        <w:t xml:space="preserve"> </w:t>
      </w:r>
      <w:r>
        <w:rPr>
          <w:color w:val="FF0000"/>
        </w:rPr>
        <w:t>proposta técnica &lt;E/OU&gt; proposta de preço</w:t>
      </w:r>
      <w:r>
        <w:rPr>
          <w:color w:val="000000"/>
        </w:rPr>
        <w:t>, conforme o critério de julgamento adotado neste Edital, até a data e o horário estabelecidos para abertura da sessão pública.</w:t>
      </w:r>
    </w:p>
    <w:p w14:paraId="1ACFDBCD" w14:textId="77777777" w:rsidR="00F70429" w:rsidRDefault="00F70429">
      <w:pPr>
        <w:pBdr>
          <w:top w:val="nil"/>
          <w:left w:val="nil"/>
          <w:bottom w:val="nil"/>
          <w:right w:val="nil"/>
          <w:between w:val="nil"/>
        </w:pBdr>
        <w:spacing w:line="288" w:lineRule="auto"/>
        <w:jc w:val="both"/>
        <w:rPr>
          <w:color w:val="000000"/>
        </w:rPr>
      </w:pPr>
    </w:p>
    <w:p w14:paraId="333002BE"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53E60080"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A proposta técnica será exigida apenas em licitações em que forem adotados os critérios de melhor técnica ou de técnica e preço.</w:t>
      </w:r>
    </w:p>
    <w:p w14:paraId="39AE014C" w14:textId="77777777" w:rsidR="00F70429" w:rsidRDefault="00F70429">
      <w:pPr>
        <w:pBdr>
          <w:top w:val="nil"/>
          <w:left w:val="nil"/>
          <w:bottom w:val="nil"/>
          <w:right w:val="nil"/>
          <w:between w:val="nil"/>
        </w:pBdr>
        <w:spacing w:line="288" w:lineRule="auto"/>
        <w:jc w:val="both"/>
        <w:rPr>
          <w:color w:val="000000"/>
        </w:rPr>
      </w:pPr>
    </w:p>
    <w:p w14:paraId="63748F6F" w14:textId="77777777" w:rsidR="00F70429" w:rsidRDefault="0075445E">
      <w:pPr>
        <w:pBdr>
          <w:top w:val="nil"/>
          <w:left w:val="nil"/>
          <w:bottom w:val="nil"/>
          <w:right w:val="nil"/>
          <w:between w:val="nil"/>
        </w:pBdr>
        <w:spacing w:after="288" w:line="288" w:lineRule="auto"/>
        <w:jc w:val="both"/>
        <w:rPr>
          <w:color w:val="000000"/>
        </w:rPr>
      </w:pPr>
      <w:r>
        <w:rPr>
          <w:color w:val="000000"/>
        </w:rPr>
        <w:t>3.3 No cadastramento da proposta inicial, o licitante declarará, em campo próprio do sistema, que:</w:t>
      </w:r>
    </w:p>
    <w:p w14:paraId="09AF7277" w14:textId="77777777" w:rsidR="00F70429" w:rsidRDefault="0075445E">
      <w:pPr>
        <w:pBdr>
          <w:top w:val="nil"/>
          <w:left w:val="nil"/>
          <w:bottom w:val="nil"/>
          <w:right w:val="nil"/>
          <w:between w:val="nil"/>
        </w:pBdr>
        <w:spacing w:before="288" w:line="288" w:lineRule="auto"/>
        <w:jc w:val="both"/>
        <w:rPr>
          <w:color w:val="000000"/>
        </w:rPr>
      </w:pPr>
      <w:bookmarkStart w:id="11" w:name="_cnbuz2aydlu3" w:colFirst="0" w:colLast="0"/>
      <w:bookmarkEnd w:id="11"/>
      <w:r>
        <w:rPr>
          <w:color w:val="000000"/>
        </w:rPr>
        <w:t>3.3.1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C6EA3E" w14:textId="77777777" w:rsidR="00F70429" w:rsidRDefault="00F70429">
      <w:pPr>
        <w:pBdr>
          <w:top w:val="nil"/>
          <w:left w:val="nil"/>
          <w:bottom w:val="nil"/>
          <w:right w:val="nil"/>
          <w:between w:val="nil"/>
        </w:pBdr>
        <w:spacing w:line="288" w:lineRule="auto"/>
        <w:jc w:val="both"/>
        <w:rPr>
          <w:color w:val="000000"/>
        </w:rPr>
      </w:pPr>
    </w:p>
    <w:p w14:paraId="2C150A0B" w14:textId="77777777" w:rsidR="00F70429" w:rsidRDefault="0075445E">
      <w:pPr>
        <w:pBdr>
          <w:top w:val="nil"/>
          <w:left w:val="nil"/>
          <w:bottom w:val="nil"/>
          <w:right w:val="nil"/>
          <w:between w:val="nil"/>
        </w:pBdr>
        <w:spacing w:line="288" w:lineRule="auto"/>
        <w:jc w:val="both"/>
        <w:rPr>
          <w:color w:val="000000"/>
        </w:rPr>
      </w:pPr>
      <w:bookmarkStart w:id="12" w:name="_vlq80jw7v6pf" w:colFirst="0" w:colLast="0"/>
      <w:bookmarkEnd w:id="12"/>
      <w:r>
        <w:rPr>
          <w:color w:val="000000"/>
        </w:rPr>
        <w:t xml:space="preserve">3.3.2 não emprega menor de 18 anos em trabalho noturno, perigoso ou insalubre e não emprega menor de 16 anos, salvo menor, a partir de 14 anos, na condição de aprendiz, nos termos do </w:t>
      </w:r>
      <w:hyperlink r:id="rId16" w:anchor="art7">
        <w:r>
          <w:rPr>
            <w:color w:val="000000"/>
          </w:rPr>
          <w:t>art. 7°, XXXIII, da Constituição</w:t>
        </w:r>
      </w:hyperlink>
      <w:r>
        <w:rPr>
          <w:color w:val="000000"/>
        </w:rPr>
        <w:t>;</w:t>
      </w:r>
    </w:p>
    <w:p w14:paraId="3E2F0058" w14:textId="77777777" w:rsidR="00F70429" w:rsidRDefault="00F70429">
      <w:pPr>
        <w:pBdr>
          <w:top w:val="nil"/>
          <w:left w:val="nil"/>
          <w:bottom w:val="nil"/>
          <w:right w:val="nil"/>
          <w:between w:val="nil"/>
        </w:pBdr>
        <w:spacing w:line="288" w:lineRule="auto"/>
        <w:jc w:val="both"/>
        <w:rPr>
          <w:color w:val="000000"/>
        </w:rPr>
      </w:pPr>
    </w:p>
    <w:p w14:paraId="2C2CFA39" w14:textId="77777777" w:rsidR="00F70429" w:rsidRDefault="0075445E">
      <w:pPr>
        <w:pBdr>
          <w:top w:val="nil"/>
          <w:left w:val="nil"/>
          <w:bottom w:val="nil"/>
          <w:right w:val="nil"/>
          <w:between w:val="nil"/>
        </w:pBdr>
        <w:spacing w:line="288" w:lineRule="auto"/>
        <w:jc w:val="both"/>
        <w:rPr>
          <w:color w:val="000000"/>
        </w:rPr>
      </w:pPr>
      <w:r>
        <w:rPr>
          <w:color w:val="000000"/>
        </w:rPr>
        <w:t xml:space="preserve">3.3.3 não possui empregados executando trabalho degradante ou forçado, observando o disposto nos </w:t>
      </w:r>
      <w:hyperlink r:id="rId17">
        <w:r>
          <w:rPr>
            <w:color w:val="000000"/>
          </w:rPr>
          <w:t>incisos III e IV do art. 1º e no inciso III do art. 5º da Constituição Federal</w:t>
        </w:r>
      </w:hyperlink>
      <w:r>
        <w:rPr>
          <w:color w:val="000000"/>
        </w:rPr>
        <w:t>;</w:t>
      </w:r>
    </w:p>
    <w:p w14:paraId="548836C5" w14:textId="77777777" w:rsidR="00F70429" w:rsidRDefault="00F70429">
      <w:pPr>
        <w:pBdr>
          <w:top w:val="nil"/>
          <w:left w:val="nil"/>
          <w:bottom w:val="nil"/>
          <w:right w:val="nil"/>
          <w:between w:val="nil"/>
        </w:pBdr>
        <w:spacing w:line="288" w:lineRule="auto"/>
        <w:jc w:val="both"/>
        <w:rPr>
          <w:color w:val="000000"/>
        </w:rPr>
      </w:pPr>
    </w:p>
    <w:p w14:paraId="08AA0A26" w14:textId="77777777" w:rsidR="00F70429" w:rsidRDefault="0075445E">
      <w:pPr>
        <w:pBdr>
          <w:top w:val="nil"/>
          <w:left w:val="nil"/>
          <w:bottom w:val="nil"/>
          <w:right w:val="nil"/>
          <w:between w:val="nil"/>
        </w:pBdr>
        <w:spacing w:line="288" w:lineRule="auto"/>
        <w:jc w:val="both"/>
        <w:rPr>
          <w:color w:val="000000"/>
        </w:rPr>
      </w:pPr>
      <w:r>
        <w:rPr>
          <w:color w:val="000000"/>
        </w:rPr>
        <w:t>3.3.4 cumpre as exigências de reserva de cargos para pessoa com deficiência e para reabilitado da Previdência Social, previstas em lei e em outras normas específicas;</w:t>
      </w:r>
    </w:p>
    <w:p w14:paraId="7E53FA77" w14:textId="77777777" w:rsidR="00F70429" w:rsidRDefault="00F70429">
      <w:pPr>
        <w:pBdr>
          <w:top w:val="nil"/>
          <w:left w:val="nil"/>
          <w:bottom w:val="nil"/>
          <w:right w:val="nil"/>
          <w:between w:val="nil"/>
        </w:pBdr>
        <w:spacing w:line="288" w:lineRule="auto"/>
        <w:jc w:val="both"/>
        <w:rPr>
          <w:color w:val="000000"/>
        </w:rPr>
      </w:pPr>
    </w:p>
    <w:p w14:paraId="76BC9CF1" w14:textId="77777777" w:rsidR="00F70429" w:rsidRDefault="0075445E">
      <w:pPr>
        <w:pBdr>
          <w:top w:val="nil"/>
          <w:left w:val="nil"/>
          <w:bottom w:val="nil"/>
          <w:right w:val="nil"/>
          <w:between w:val="nil"/>
        </w:pBdr>
        <w:spacing w:line="288" w:lineRule="auto"/>
        <w:jc w:val="both"/>
        <w:rPr>
          <w:color w:val="000000"/>
        </w:rPr>
      </w:pPr>
      <w:bookmarkStart w:id="13" w:name="_rq9y1vb2e51y" w:colFirst="0" w:colLast="0"/>
      <w:bookmarkEnd w:id="13"/>
      <w:r>
        <w:rPr>
          <w:color w:val="000000"/>
        </w:rPr>
        <w:t>3.3.5 cumpre as exigências de elaboração independente de proposta previstas no Decreto nº 43.150, de 24 de agosto de 2011;</w:t>
      </w:r>
    </w:p>
    <w:p w14:paraId="3CDDB12D" w14:textId="77777777" w:rsidR="00F70429" w:rsidRDefault="00F70429">
      <w:pPr>
        <w:pBdr>
          <w:top w:val="nil"/>
          <w:left w:val="nil"/>
          <w:bottom w:val="nil"/>
          <w:right w:val="nil"/>
          <w:between w:val="nil"/>
        </w:pBdr>
        <w:spacing w:line="288" w:lineRule="auto"/>
        <w:jc w:val="both"/>
        <w:rPr>
          <w:color w:val="000000"/>
        </w:rPr>
      </w:pPr>
    </w:p>
    <w:p w14:paraId="1FE2ED48" w14:textId="77777777" w:rsidR="00F70429" w:rsidRDefault="0075445E">
      <w:pPr>
        <w:pBdr>
          <w:top w:val="nil"/>
          <w:left w:val="nil"/>
          <w:bottom w:val="nil"/>
          <w:right w:val="nil"/>
          <w:between w:val="nil"/>
        </w:pBdr>
        <w:spacing w:line="288" w:lineRule="auto"/>
        <w:jc w:val="both"/>
        <w:rPr>
          <w:color w:val="000000"/>
        </w:rPr>
      </w:pPr>
      <w:bookmarkStart w:id="14" w:name="_b2jclylx0f1p" w:colFirst="0" w:colLast="0"/>
      <w:bookmarkEnd w:id="14"/>
      <w:r>
        <w:rPr>
          <w:color w:val="000000"/>
        </w:rPr>
        <w:t>3.3.6</w:t>
      </w:r>
      <w:r>
        <w:rPr>
          <w:color w:val="000000"/>
        </w:rPr>
        <w:tab/>
        <w:t>está ciente da obrigação de cumprimento de cota de aprendiz, na forma dos artigos 429 e seguintes da Consolidação das Leis do Trabalho, e da necessidade de comprovar o cumprimento dessa exigência, por meio de certidão, no momento de assinatura do contrato;</w:t>
      </w:r>
    </w:p>
    <w:p w14:paraId="5FB5A624" w14:textId="77777777" w:rsidR="00F70429" w:rsidRDefault="00F70429">
      <w:pPr>
        <w:pBdr>
          <w:top w:val="nil"/>
          <w:left w:val="nil"/>
          <w:bottom w:val="nil"/>
          <w:right w:val="nil"/>
          <w:between w:val="nil"/>
        </w:pBdr>
        <w:spacing w:line="288" w:lineRule="auto"/>
        <w:jc w:val="both"/>
        <w:rPr>
          <w:color w:val="000000"/>
        </w:rPr>
      </w:pPr>
    </w:p>
    <w:p w14:paraId="56B39BC0" w14:textId="77777777" w:rsidR="00F70429" w:rsidRDefault="0075445E">
      <w:pPr>
        <w:pBdr>
          <w:top w:val="nil"/>
          <w:left w:val="nil"/>
          <w:bottom w:val="nil"/>
          <w:right w:val="nil"/>
          <w:between w:val="nil"/>
        </w:pBdr>
        <w:spacing w:after="288" w:line="288" w:lineRule="auto"/>
        <w:jc w:val="both"/>
        <w:rPr>
          <w:color w:val="000000"/>
        </w:rPr>
      </w:pPr>
      <w:r>
        <w:rPr>
          <w:color w:val="000000"/>
        </w:rPr>
        <w:lastRenderedPageBreak/>
        <w:t>3.3.7 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436B0B70" w14:textId="77777777" w:rsidR="00F70429" w:rsidRPr="007C390A" w:rsidRDefault="0075445E">
      <w:pPr>
        <w:pBdr>
          <w:top w:val="nil"/>
          <w:left w:val="nil"/>
          <w:bottom w:val="nil"/>
          <w:right w:val="nil"/>
          <w:between w:val="nil"/>
        </w:pBdr>
        <w:spacing w:after="288" w:line="288" w:lineRule="auto"/>
        <w:jc w:val="both"/>
        <w:rPr>
          <w:highlight w:val="yellow"/>
        </w:rPr>
      </w:pPr>
      <w:r w:rsidRPr="007C390A">
        <w:rPr>
          <w:highlight w:val="yellow"/>
        </w:rPr>
        <w:t>3.4. No caso de empresas estrangeiras que não funcionem no País, o preenchimento dos campos próprios do sistema de que trata o item 3.3 observará o seguinte:</w:t>
      </w:r>
    </w:p>
    <w:p w14:paraId="7CA296BC" w14:textId="77777777" w:rsidR="00F70429" w:rsidRPr="007C390A" w:rsidRDefault="0075445E">
      <w:pPr>
        <w:pBdr>
          <w:top w:val="nil"/>
          <w:left w:val="nil"/>
          <w:bottom w:val="nil"/>
          <w:right w:val="nil"/>
          <w:between w:val="nil"/>
        </w:pBdr>
        <w:spacing w:after="288" w:line="288" w:lineRule="auto"/>
        <w:jc w:val="both"/>
        <w:rPr>
          <w:highlight w:val="yellow"/>
        </w:rPr>
      </w:pPr>
      <w:r w:rsidRPr="007C390A">
        <w:rPr>
          <w:highlight w:val="yellow"/>
        </w:rPr>
        <w:t>3.4.1. As declarações relativas a obrigações decorrentes da legislação trabalhista, previdenciária, de cotas de aprendizagem ou de inclusão de pessoas com deficiência, bem como de normas que pressupõem a existência de estabelecimento no Brasil, serão interpretadas, para os licitantes estrangeiros sem funcionamento no País, como declarações de que tais obrigações não lhes são aplicáveis na forma da legislação brasileira, não caracterizando, portanto, declaração falsa, fraude ou má-fé.</w:t>
      </w:r>
    </w:p>
    <w:p w14:paraId="047D9C57" w14:textId="77777777" w:rsidR="00F70429" w:rsidRPr="007C390A" w:rsidRDefault="0075445E">
      <w:pPr>
        <w:pBdr>
          <w:top w:val="nil"/>
          <w:left w:val="nil"/>
          <w:bottom w:val="nil"/>
          <w:right w:val="nil"/>
          <w:between w:val="nil"/>
        </w:pBdr>
        <w:spacing w:after="288" w:line="288" w:lineRule="auto"/>
        <w:jc w:val="both"/>
      </w:pPr>
      <w:r w:rsidRPr="007C390A">
        <w:rPr>
          <w:highlight w:val="yellow"/>
        </w:rPr>
        <w:t>3.4.2. A comprovação dos requisitos de habilitação e qualificação, bem como do atendimento às condições de participação, serão atendidas mediante documentos equivalentes, inicialmente apresentados em tradução livre, observado o disposto na cláusula 7.15.</w:t>
      </w:r>
    </w:p>
    <w:p w14:paraId="61E37AC3" w14:textId="77777777" w:rsidR="00F70429" w:rsidRDefault="0075445E">
      <w:pPr>
        <w:pBdr>
          <w:top w:val="nil"/>
          <w:left w:val="nil"/>
          <w:bottom w:val="nil"/>
          <w:right w:val="nil"/>
          <w:between w:val="nil"/>
        </w:pBdr>
        <w:spacing w:before="288" w:line="288" w:lineRule="auto"/>
        <w:jc w:val="both"/>
        <w:rPr>
          <w:color w:val="000000"/>
        </w:rPr>
      </w:pPr>
      <w:bookmarkStart w:id="15" w:name="_ync2mybkbcuz" w:colFirst="0" w:colLast="0"/>
      <w:bookmarkEnd w:id="15"/>
      <w:r>
        <w:rPr>
          <w:color w:val="000000"/>
        </w:rPr>
        <w:t>3.</w:t>
      </w:r>
      <w:r>
        <w:t>5</w:t>
      </w:r>
      <w:r>
        <w:rPr>
          <w:color w:val="000000"/>
        </w:rPr>
        <w:t xml:space="preserve"> O licitante organizado em cooperativa deverá declarar, ainda, em campo próprio do sistema eletrônico, que cumpre os requisitos estabelecidos no </w:t>
      </w:r>
      <w:hyperlink r:id="rId18" w:anchor="art16">
        <w:r>
          <w:rPr>
            <w:color w:val="000000"/>
          </w:rPr>
          <w:t>art. 16 da Lei nº 14.133/2021</w:t>
        </w:r>
      </w:hyperlink>
      <w:r>
        <w:rPr>
          <w:color w:val="000000"/>
        </w:rPr>
        <w:t>.</w:t>
      </w:r>
    </w:p>
    <w:p w14:paraId="6EE97DC7" w14:textId="77777777" w:rsidR="00F70429" w:rsidRDefault="00F70429">
      <w:pPr>
        <w:pBdr>
          <w:top w:val="nil"/>
          <w:left w:val="nil"/>
          <w:bottom w:val="nil"/>
          <w:right w:val="nil"/>
          <w:between w:val="nil"/>
        </w:pBdr>
        <w:spacing w:line="288" w:lineRule="auto"/>
        <w:jc w:val="both"/>
        <w:rPr>
          <w:color w:val="000000"/>
        </w:rPr>
      </w:pPr>
    </w:p>
    <w:p w14:paraId="0E8B2D90" w14:textId="042DEBC6" w:rsidR="00F70429" w:rsidRDefault="0075445E">
      <w:pPr>
        <w:pBdr>
          <w:top w:val="nil"/>
          <w:left w:val="nil"/>
          <w:bottom w:val="nil"/>
          <w:right w:val="nil"/>
          <w:between w:val="nil"/>
        </w:pBdr>
        <w:spacing w:after="288" w:line="288" w:lineRule="auto"/>
        <w:jc w:val="both"/>
        <w:rPr>
          <w:color w:val="000000"/>
        </w:rPr>
      </w:pPr>
      <w:bookmarkStart w:id="16" w:name="_dgpryoe4ns1" w:colFirst="0" w:colLast="0"/>
      <w:bookmarkEnd w:id="16"/>
      <w:r>
        <w:rPr>
          <w:color w:val="000000"/>
        </w:rPr>
        <w:t>3.</w:t>
      </w:r>
      <w:r>
        <w:t>6</w:t>
      </w:r>
      <w:r>
        <w:rPr>
          <w:color w:val="000000"/>
        </w:rPr>
        <w:t xml:space="preserve"> O fornecedor enquadrado como microempresa, empresa de pequeno porte ou sociedade cooperativa deverá declarar, ainda, em campo próprio do sistema eletrônico, que cumpre os requisitos estabelecidos no </w:t>
      </w:r>
      <w:hyperlink r:id="rId19" w:anchor="art3">
        <w:r>
          <w:rPr>
            <w:color w:val="000000"/>
          </w:rPr>
          <w:t>art. 3° da Lei Complementar nº 123/2006</w:t>
        </w:r>
      </w:hyperlink>
      <w:r>
        <w:rPr>
          <w:color w:val="000000"/>
        </w:rPr>
        <w:t xml:space="preserve">, estando apto a usufruir do tratamento favorecido estabelecido em seus </w:t>
      </w:r>
      <w:hyperlink r:id="rId20" w:anchor="art42">
        <w:r>
          <w:rPr>
            <w:color w:val="000000"/>
          </w:rPr>
          <w:t>arts. 42 a 49</w:t>
        </w:r>
      </w:hyperlink>
      <w:r>
        <w:rPr>
          <w:color w:val="000000"/>
        </w:rPr>
        <w:t xml:space="preserve">, observado o disposto nos </w:t>
      </w:r>
      <w:hyperlink r:id="rId21" w:anchor="art4%C2%A71">
        <w:r>
          <w:rPr>
            <w:color w:val="000000"/>
          </w:rPr>
          <w:t>§§ 1º ao 3º do art. 4º da Lei nº 14.133/2021.</w:t>
        </w:r>
      </w:hyperlink>
    </w:p>
    <w:p w14:paraId="4EBFCFF3" w14:textId="77777777" w:rsidR="00F70429" w:rsidRDefault="0075445E">
      <w:pPr>
        <w:pBdr>
          <w:top w:val="nil"/>
          <w:left w:val="nil"/>
          <w:bottom w:val="nil"/>
          <w:right w:val="nil"/>
          <w:between w:val="nil"/>
        </w:pBdr>
        <w:spacing w:before="288" w:line="288" w:lineRule="auto"/>
        <w:jc w:val="both"/>
        <w:rPr>
          <w:color w:val="000000"/>
        </w:rPr>
      </w:pPr>
      <w:r>
        <w:rPr>
          <w:color w:val="000000"/>
        </w:rPr>
        <w:t>3.</w:t>
      </w:r>
      <w:r>
        <w:t>7</w:t>
      </w:r>
      <w:r>
        <w:rPr>
          <w:color w:val="000000"/>
        </w:rPr>
        <w:t xml:space="preserve"> A falsidade das declarações de que tratam os itens 3.</w:t>
      </w:r>
      <w:r w:rsidRPr="00DA274A">
        <w:t xml:space="preserve">3 a 3.6 sujeitará o licitante </w:t>
      </w:r>
      <w:r>
        <w:rPr>
          <w:color w:val="000000"/>
        </w:rPr>
        <w:t xml:space="preserve">às sanções previstas na </w:t>
      </w:r>
      <w:hyperlink r:id="rId22">
        <w:r>
          <w:rPr>
            <w:color w:val="000000"/>
          </w:rPr>
          <w:t>Lei nº 14.133/2021</w:t>
        </w:r>
      </w:hyperlink>
      <w:r>
        <w:rPr>
          <w:color w:val="000000"/>
        </w:rPr>
        <w:t xml:space="preserve"> e neste Edital.</w:t>
      </w:r>
    </w:p>
    <w:p w14:paraId="2F998880" w14:textId="77777777" w:rsidR="00F70429" w:rsidRDefault="00F70429">
      <w:pPr>
        <w:pBdr>
          <w:top w:val="nil"/>
          <w:left w:val="nil"/>
          <w:bottom w:val="nil"/>
          <w:right w:val="nil"/>
          <w:between w:val="nil"/>
        </w:pBdr>
        <w:spacing w:line="288" w:lineRule="auto"/>
        <w:jc w:val="both"/>
        <w:rPr>
          <w:color w:val="000000"/>
        </w:rPr>
      </w:pPr>
    </w:p>
    <w:p w14:paraId="30166D91" w14:textId="77777777" w:rsidR="00F70429" w:rsidRDefault="0075445E">
      <w:pPr>
        <w:pBdr>
          <w:top w:val="nil"/>
          <w:left w:val="nil"/>
          <w:bottom w:val="nil"/>
          <w:right w:val="nil"/>
          <w:between w:val="nil"/>
        </w:pBdr>
        <w:spacing w:line="288" w:lineRule="auto"/>
        <w:jc w:val="both"/>
        <w:rPr>
          <w:color w:val="000000"/>
        </w:rPr>
      </w:pPr>
      <w:r>
        <w:rPr>
          <w:color w:val="000000"/>
        </w:rPr>
        <w:t>3.</w:t>
      </w:r>
      <w:r>
        <w:t>8</w:t>
      </w:r>
      <w:r>
        <w:rPr>
          <w:color w:val="000000"/>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776300F" w14:textId="77777777" w:rsidR="00F70429" w:rsidRDefault="00F70429">
      <w:pPr>
        <w:pBdr>
          <w:top w:val="nil"/>
          <w:left w:val="nil"/>
          <w:bottom w:val="nil"/>
          <w:right w:val="nil"/>
          <w:between w:val="nil"/>
        </w:pBdr>
        <w:spacing w:line="288" w:lineRule="auto"/>
        <w:jc w:val="both"/>
        <w:rPr>
          <w:color w:val="000000"/>
        </w:rPr>
      </w:pPr>
    </w:p>
    <w:p w14:paraId="3C1EAE3A" w14:textId="77777777" w:rsidR="00F70429" w:rsidRDefault="0075445E">
      <w:pPr>
        <w:pBdr>
          <w:top w:val="nil"/>
          <w:left w:val="nil"/>
          <w:bottom w:val="nil"/>
          <w:right w:val="nil"/>
          <w:between w:val="nil"/>
        </w:pBdr>
        <w:spacing w:line="288" w:lineRule="auto"/>
        <w:jc w:val="both"/>
        <w:rPr>
          <w:color w:val="000000"/>
        </w:rPr>
      </w:pPr>
      <w:r>
        <w:rPr>
          <w:color w:val="000000"/>
        </w:rPr>
        <w:t>3.</w:t>
      </w:r>
      <w:r>
        <w:t>9</w:t>
      </w:r>
      <w:r>
        <w:rPr>
          <w:color w:val="000000"/>
        </w:rPr>
        <w:t xml:space="preserve"> Não haverá ordem de classificação na etapa de apresentação da proposta e das declarações pelo licitante, o que ocorrerá somente após os procedimentos de abertura da sessão pública e da fase de envio de lances.</w:t>
      </w:r>
    </w:p>
    <w:p w14:paraId="000ECDCD" w14:textId="77777777" w:rsidR="00F70429" w:rsidRDefault="00F70429">
      <w:pPr>
        <w:pBdr>
          <w:top w:val="nil"/>
          <w:left w:val="nil"/>
          <w:bottom w:val="nil"/>
          <w:right w:val="nil"/>
          <w:between w:val="nil"/>
        </w:pBdr>
        <w:spacing w:line="288" w:lineRule="auto"/>
        <w:jc w:val="both"/>
        <w:rPr>
          <w:color w:val="000000"/>
        </w:rPr>
      </w:pPr>
    </w:p>
    <w:p w14:paraId="52F9E612" w14:textId="77777777" w:rsidR="00F70429" w:rsidRDefault="0075445E">
      <w:pPr>
        <w:pBdr>
          <w:top w:val="nil"/>
          <w:left w:val="nil"/>
          <w:bottom w:val="nil"/>
          <w:right w:val="nil"/>
          <w:between w:val="nil"/>
        </w:pBdr>
        <w:spacing w:line="288" w:lineRule="auto"/>
        <w:jc w:val="both"/>
        <w:rPr>
          <w:color w:val="000000"/>
        </w:rPr>
      </w:pPr>
      <w:r>
        <w:rPr>
          <w:color w:val="000000"/>
        </w:rPr>
        <w:t>3.</w:t>
      </w:r>
      <w:r>
        <w:t>10</w:t>
      </w:r>
      <w:r>
        <w:rPr>
          <w:color w:val="000000"/>
        </w:rPr>
        <w:t xml:space="preserve"> Após a fase de envio de lances, serão disponibilizados para acesso público os documentos que compõem a proposta dos licitantes convocados para apresentação de propostas.</w:t>
      </w:r>
    </w:p>
    <w:p w14:paraId="57FC2E02" w14:textId="77777777" w:rsidR="00F70429" w:rsidRDefault="00F70429">
      <w:pPr>
        <w:pBdr>
          <w:top w:val="nil"/>
          <w:left w:val="nil"/>
          <w:bottom w:val="nil"/>
          <w:right w:val="nil"/>
          <w:between w:val="nil"/>
        </w:pBdr>
        <w:spacing w:line="288" w:lineRule="auto"/>
        <w:jc w:val="both"/>
        <w:rPr>
          <w:color w:val="000000"/>
        </w:rPr>
      </w:pPr>
    </w:p>
    <w:p w14:paraId="007DF8AB" w14:textId="77777777" w:rsidR="00F70429" w:rsidRDefault="0075445E">
      <w:pPr>
        <w:pBdr>
          <w:top w:val="nil"/>
          <w:left w:val="nil"/>
          <w:bottom w:val="nil"/>
          <w:right w:val="nil"/>
          <w:between w:val="nil"/>
        </w:pBdr>
        <w:spacing w:line="288" w:lineRule="auto"/>
        <w:jc w:val="both"/>
        <w:rPr>
          <w:color w:val="000000"/>
        </w:rPr>
      </w:pPr>
      <w:r>
        <w:rPr>
          <w:color w:val="000000"/>
        </w:rPr>
        <w:lastRenderedPageBreak/>
        <w:t>3.1</w:t>
      </w:r>
      <w:r>
        <w:t>1</w:t>
      </w:r>
      <w:r>
        <w:rPr>
          <w:color w:val="000000"/>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7BB967D9" w14:textId="77777777" w:rsidR="00F70429" w:rsidRDefault="00F70429">
      <w:pPr>
        <w:pBdr>
          <w:top w:val="nil"/>
          <w:left w:val="nil"/>
          <w:bottom w:val="nil"/>
          <w:right w:val="nil"/>
          <w:between w:val="nil"/>
        </w:pBdr>
        <w:spacing w:line="288" w:lineRule="auto"/>
        <w:jc w:val="both"/>
        <w:rPr>
          <w:color w:val="000000"/>
        </w:rPr>
      </w:pPr>
    </w:p>
    <w:p w14:paraId="12D1E4B9" w14:textId="77777777" w:rsidR="00F70429" w:rsidRDefault="0075445E">
      <w:pPr>
        <w:pBdr>
          <w:top w:val="nil"/>
          <w:left w:val="nil"/>
          <w:bottom w:val="nil"/>
          <w:right w:val="nil"/>
          <w:between w:val="nil"/>
        </w:pBdr>
        <w:spacing w:line="288" w:lineRule="auto"/>
        <w:jc w:val="both"/>
        <w:rPr>
          <w:color w:val="000000"/>
        </w:rPr>
      </w:pPr>
      <w:r>
        <w:rPr>
          <w:color w:val="000000"/>
        </w:rPr>
        <w:t>3.1</w:t>
      </w:r>
      <w:r>
        <w:t>2</w:t>
      </w:r>
      <w:r>
        <w:rPr>
          <w:color w:val="000000"/>
        </w:rPr>
        <w:t xml:space="preserve"> O licitante deverá comunicar imediatamente ao provedor do sistema qualquer acontecimento que possa comprometer o sigilo ou a segurança, para imediato bloqueio de acesso.</w:t>
      </w:r>
    </w:p>
    <w:p w14:paraId="19405A03" w14:textId="77777777" w:rsidR="00F70429" w:rsidRDefault="00F70429">
      <w:pPr>
        <w:pBdr>
          <w:top w:val="nil"/>
          <w:left w:val="nil"/>
          <w:bottom w:val="nil"/>
          <w:right w:val="nil"/>
          <w:between w:val="nil"/>
        </w:pBdr>
        <w:spacing w:line="288" w:lineRule="auto"/>
        <w:jc w:val="both"/>
        <w:rPr>
          <w:color w:val="000000"/>
        </w:rPr>
      </w:pPr>
    </w:p>
    <w:p w14:paraId="54C9DF88"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NOTA EXPLICATIVA:</w:t>
      </w:r>
    </w:p>
    <w:p w14:paraId="5F91585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Caso adotado o sistema Compras.gov.br deverão ser incluídos os itens a seguir:</w:t>
      </w:r>
    </w:p>
    <w:p w14:paraId="65F61B8D" w14:textId="77777777" w:rsidR="00F70429" w:rsidRDefault="00F70429">
      <w:pPr>
        <w:pBdr>
          <w:top w:val="nil"/>
          <w:left w:val="nil"/>
          <w:bottom w:val="nil"/>
          <w:right w:val="nil"/>
          <w:between w:val="nil"/>
        </w:pBdr>
        <w:spacing w:line="288" w:lineRule="auto"/>
        <w:ind w:left="567" w:right="565"/>
        <w:jc w:val="both"/>
        <w:rPr>
          <w:color w:val="FF0000"/>
        </w:rPr>
      </w:pPr>
    </w:p>
    <w:p w14:paraId="2D8BE14A"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3.13 Desde que disponibilizada a funcionalidade no sistema, o licitante poderá parametrizar o seu valor final mínimo ou o seu percentual de desconto máximo quando do cadastramento da proposta e obedecerá às seguintes regras:</w:t>
      </w:r>
    </w:p>
    <w:p w14:paraId="6A4EB164" w14:textId="77777777" w:rsidR="00F70429" w:rsidRDefault="0075445E">
      <w:pPr>
        <w:pBdr>
          <w:top w:val="nil"/>
          <w:left w:val="nil"/>
          <w:bottom w:val="nil"/>
          <w:right w:val="nil"/>
          <w:between w:val="nil"/>
        </w:pBdr>
        <w:spacing w:before="288" w:line="288" w:lineRule="auto"/>
        <w:ind w:left="567" w:right="565"/>
        <w:jc w:val="both"/>
        <w:rPr>
          <w:color w:val="FF0000"/>
        </w:rPr>
      </w:pPr>
      <w:r>
        <w:rPr>
          <w:color w:val="FF0000"/>
        </w:rPr>
        <w:t xml:space="preserve">3.13.1 a aplicação do intervalo mínimo de diferença de valores ou de percentuais entre os lances, conforme disposto no item 5.8, que incidirá tanto em relação aos lances intermediários quanto em relação ao lance que cobrir a melhor oferta; e    </w:t>
      </w:r>
    </w:p>
    <w:p w14:paraId="67F83D8A" w14:textId="77777777" w:rsidR="00F70429" w:rsidRDefault="00F70429">
      <w:pPr>
        <w:pBdr>
          <w:top w:val="nil"/>
          <w:left w:val="nil"/>
          <w:bottom w:val="nil"/>
          <w:right w:val="nil"/>
          <w:between w:val="nil"/>
        </w:pBdr>
        <w:spacing w:line="288" w:lineRule="auto"/>
        <w:ind w:left="567" w:right="565"/>
        <w:jc w:val="both"/>
        <w:rPr>
          <w:color w:val="FF0000"/>
        </w:rPr>
      </w:pPr>
    </w:p>
    <w:p w14:paraId="395DCCC5"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3.13.2 os lances serão de envio automático pelo sistema, respeitado o valor final mínimo, caso estabelecido, e o intervalo de que trata o subitem acima.</w:t>
      </w:r>
    </w:p>
    <w:p w14:paraId="5E858226" w14:textId="77777777" w:rsidR="00F70429" w:rsidRDefault="0075445E">
      <w:pPr>
        <w:pBdr>
          <w:top w:val="nil"/>
          <w:left w:val="nil"/>
          <w:bottom w:val="nil"/>
          <w:right w:val="nil"/>
          <w:between w:val="nil"/>
        </w:pBdr>
        <w:spacing w:before="288" w:after="288" w:line="288" w:lineRule="auto"/>
        <w:ind w:left="567" w:right="565"/>
        <w:jc w:val="both"/>
        <w:rPr>
          <w:color w:val="FF0000"/>
        </w:rPr>
      </w:pPr>
      <w:bookmarkStart w:id="17" w:name="_795xqxnc3ylf" w:colFirst="0" w:colLast="0"/>
      <w:bookmarkEnd w:id="17"/>
      <w:r>
        <w:rPr>
          <w:color w:val="FF0000"/>
        </w:rPr>
        <w:t>3.14 O valor final mínimo ou o percentual de desconto final máximo parametrizado no sistema poderá ser alterado pelo fornecedor durante a fase de disputa, sendo vedado:</w:t>
      </w:r>
    </w:p>
    <w:p w14:paraId="42DECAD0" w14:textId="77777777" w:rsidR="00F70429" w:rsidRDefault="0075445E">
      <w:pPr>
        <w:pBdr>
          <w:top w:val="nil"/>
          <w:left w:val="nil"/>
          <w:bottom w:val="nil"/>
          <w:right w:val="nil"/>
          <w:between w:val="nil"/>
        </w:pBdr>
        <w:spacing w:before="288" w:line="288" w:lineRule="auto"/>
        <w:ind w:left="567" w:right="565"/>
        <w:jc w:val="both"/>
        <w:rPr>
          <w:color w:val="FF0000"/>
        </w:rPr>
      </w:pPr>
      <w:r>
        <w:rPr>
          <w:color w:val="FF0000"/>
        </w:rPr>
        <w:t>3.14.1 valor superior a lance já registrado pelo fornecedor no sistema, quando adotado o critério de julgamento por menor preço; e</w:t>
      </w:r>
    </w:p>
    <w:p w14:paraId="781773B0" w14:textId="77777777" w:rsidR="00F70429" w:rsidRDefault="00F70429">
      <w:pPr>
        <w:pBdr>
          <w:top w:val="nil"/>
          <w:left w:val="nil"/>
          <w:bottom w:val="nil"/>
          <w:right w:val="nil"/>
          <w:between w:val="nil"/>
        </w:pBdr>
        <w:spacing w:line="288" w:lineRule="auto"/>
        <w:ind w:left="567" w:right="565"/>
        <w:jc w:val="both"/>
        <w:rPr>
          <w:color w:val="FF0000"/>
        </w:rPr>
      </w:pPr>
    </w:p>
    <w:p w14:paraId="36BE16E2"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3.14.2 percentual de desconto inferior a lance já registrado pelo fornecedor no sistema, quando adotado o critério de julgamento por maior desconto.</w:t>
      </w:r>
    </w:p>
    <w:p w14:paraId="35809DF7" w14:textId="77777777" w:rsidR="00F70429" w:rsidRDefault="0075445E">
      <w:pPr>
        <w:pBdr>
          <w:top w:val="nil"/>
          <w:left w:val="nil"/>
          <w:bottom w:val="nil"/>
          <w:right w:val="nil"/>
          <w:between w:val="nil"/>
        </w:pBdr>
        <w:spacing w:before="288" w:after="288" w:line="288" w:lineRule="auto"/>
        <w:ind w:left="567" w:right="565"/>
        <w:jc w:val="both"/>
        <w:rPr>
          <w:color w:val="FF0000"/>
        </w:rPr>
      </w:pPr>
      <w:bookmarkStart w:id="18" w:name="_7kv1kb2tgry0" w:colFirst="0" w:colLast="0"/>
      <w:bookmarkEnd w:id="18"/>
      <w:r>
        <w:rPr>
          <w:color w:val="FF0000"/>
        </w:rPr>
        <w:t>3.15 O valor final mínimo ou o percentual de desconto final máximo parametrizado na forma do item 3.12 possuirá caráter sigiloso para os demais fornecedores e para o órgão ou entidade promotora da licitação, podendo ser disponibilizado estrita e permanentemente aos órgãos de controle externo e interno.</w:t>
      </w:r>
    </w:p>
    <w:p w14:paraId="2238D99C" w14:textId="77777777" w:rsidR="00F70429" w:rsidRDefault="0075445E">
      <w:pPr>
        <w:pBdr>
          <w:top w:val="nil"/>
          <w:left w:val="nil"/>
          <w:bottom w:val="nil"/>
          <w:right w:val="nil"/>
          <w:between w:val="nil"/>
        </w:pBdr>
        <w:spacing w:line="288" w:lineRule="auto"/>
        <w:jc w:val="both"/>
        <w:rPr>
          <w:color w:val="000000"/>
        </w:rPr>
      </w:pPr>
      <w:r>
        <w:rPr>
          <w:b/>
          <w:color w:val="000000"/>
        </w:rPr>
        <w:t>4. DO PREENCHIMENTO DA PROPOSTA</w:t>
      </w:r>
    </w:p>
    <w:p w14:paraId="7A00F715" w14:textId="77777777" w:rsidR="00F70429" w:rsidRDefault="0075445E">
      <w:pPr>
        <w:pBdr>
          <w:top w:val="nil"/>
          <w:left w:val="nil"/>
          <w:bottom w:val="nil"/>
          <w:right w:val="nil"/>
          <w:between w:val="nil"/>
        </w:pBdr>
        <w:spacing w:before="288" w:after="288" w:line="288" w:lineRule="auto"/>
        <w:jc w:val="both"/>
        <w:rPr>
          <w:color w:val="000000"/>
        </w:rPr>
      </w:pPr>
      <w:r>
        <w:rPr>
          <w:color w:val="000000"/>
        </w:rPr>
        <w:t>4.1 O licitante deverá enviar sua proposta mediante o preenchimento, no sistema eletrônico, dos seguintes campos:</w:t>
      </w:r>
    </w:p>
    <w:p w14:paraId="1213D06D" w14:textId="77777777" w:rsidR="00F70429" w:rsidRDefault="0075445E">
      <w:pPr>
        <w:pBdr>
          <w:top w:val="nil"/>
          <w:left w:val="nil"/>
          <w:bottom w:val="nil"/>
          <w:right w:val="nil"/>
          <w:between w:val="nil"/>
        </w:pBdr>
        <w:spacing w:before="288" w:line="288" w:lineRule="auto"/>
        <w:jc w:val="both"/>
        <w:rPr>
          <w:color w:val="000000"/>
        </w:rPr>
      </w:pPr>
      <w:r>
        <w:rPr>
          <w:color w:val="000000"/>
        </w:rPr>
        <w:lastRenderedPageBreak/>
        <w:t xml:space="preserve">4.1.1 </w:t>
      </w:r>
      <w:r>
        <w:rPr>
          <w:color w:val="FF0000"/>
        </w:rPr>
        <w:t xml:space="preserve">Valor &lt;OU&gt; desconto...... (mensal, unitário, </w:t>
      </w:r>
      <w:proofErr w:type="spellStart"/>
      <w:r>
        <w:rPr>
          <w:color w:val="FF0000"/>
        </w:rPr>
        <w:t>etc</w:t>
      </w:r>
      <w:proofErr w:type="spellEnd"/>
      <w:r>
        <w:rPr>
          <w:color w:val="FF0000"/>
        </w:rPr>
        <w:t>, conforme o caso) e ...... (anual, total) do item;</w:t>
      </w:r>
    </w:p>
    <w:p w14:paraId="1D2F9960" w14:textId="77777777" w:rsidR="00F70429" w:rsidRDefault="00F70429">
      <w:pPr>
        <w:pBdr>
          <w:top w:val="nil"/>
          <w:left w:val="nil"/>
          <w:bottom w:val="nil"/>
          <w:right w:val="nil"/>
          <w:between w:val="nil"/>
        </w:pBdr>
        <w:spacing w:line="288" w:lineRule="auto"/>
        <w:jc w:val="both"/>
        <w:rPr>
          <w:color w:val="000000"/>
        </w:rPr>
      </w:pPr>
    </w:p>
    <w:p w14:paraId="461BBF0F" w14:textId="77777777" w:rsidR="00F70429" w:rsidRDefault="0075445E">
      <w:pPr>
        <w:pBdr>
          <w:top w:val="nil"/>
          <w:left w:val="nil"/>
          <w:bottom w:val="nil"/>
          <w:right w:val="nil"/>
          <w:between w:val="nil"/>
        </w:pBdr>
        <w:spacing w:after="288" w:line="288" w:lineRule="auto"/>
        <w:jc w:val="both"/>
        <w:rPr>
          <w:color w:val="000000"/>
        </w:rPr>
      </w:pPr>
      <w:r>
        <w:rPr>
          <w:color w:val="000000"/>
        </w:rPr>
        <w:t xml:space="preserve">4.1.2 </w:t>
      </w:r>
      <w:r>
        <w:rPr>
          <w:color w:val="FF0000"/>
        </w:rPr>
        <w:t>Marca/Fabricante</w:t>
      </w:r>
      <w:r>
        <w:rPr>
          <w:color w:val="000000"/>
        </w:rPr>
        <w:t xml:space="preserve">; </w:t>
      </w:r>
    </w:p>
    <w:p w14:paraId="317D6B5B" w14:textId="77777777" w:rsidR="00F70429" w:rsidRDefault="0075445E">
      <w:pPr>
        <w:keepNext/>
        <w:keepLines/>
        <w:pBdr>
          <w:top w:val="nil"/>
          <w:left w:val="nil"/>
          <w:bottom w:val="nil"/>
          <w:right w:val="nil"/>
          <w:between w:val="nil"/>
        </w:pBdr>
        <w:tabs>
          <w:tab w:val="left" w:pos="567"/>
        </w:tabs>
        <w:spacing w:before="240" w:line="288" w:lineRule="auto"/>
        <w:ind w:left="567" w:right="565"/>
        <w:jc w:val="both"/>
        <w:rPr>
          <w:b/>
          <w:color w:val="FF0000"/>
        </w:rPr>
      </w:pPr>
      <w:r>
        <w:rPr>
          <w:b/>
          <w:color w:val="FF0000"/>
        </w:rPr>
        <w:t xml:space="preserve">NOTA EXPLICATIVA: </w:t>
      </w:r>
    </w:p>
    <w:p w14:paraId="338C51C9" w14:textId="77777777" w:rsidR="00F70429" w:rsidRDefault="0075445E">
      <w:pPr>
        <w:keepNext/>
        <w:keepLines/>
        <w:pBdr>
          <w:top w:val="nil"/>
          <w:left w:val="nil"/>
          <w:bottom w:val="nil"/>
          <w:right w:val="nil"/>
          <w:between w:val="nil"/>
        </w:pBdr>
        <w:tabs>
          <w:tab w:val="left" w:pos="567"/>
        </w:tabs>
        <w:spacing w:line="288" w:lineRule="auto"/>
        <w:ind w:left="567" w:right="565"/>
        <w:jc w:val="both"/>
        <w:rPr>
          <w:b/>
          <w:color w:val="FF0000"/>
        </w:rPr>
      </w:pPr>
      <w:r>
        <w:rPr>
          <w:color w:val="FF0000"/>
        </w:rPr>
        <w:t>Deve a autoridade adequar a redação do item em conformidade ao objeto licitado e ao critério de julgamento já estabelecido no Edital.</w:t>
      </w:r>
    </w:p>
    <w:p w14:paraId="292A49B0"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4.1.3 Descrição do objeto, contendo as informações similares à especificação do Termo de Referência; </w:t>
      </w:r>
    </w:p>
    <w:p w14:paraId="5659AB38" w14:textId="77777777" w:rsidR="00F70429" w:rsidRDefault="00F70429">
      <w:pPr>
        <w:pBdr>
          <w:top w:val="nil"/>
          <w:left w:val="nil"/>
          <w:bottom w:val="nil"/>
          <w:right w:val="nil"/>
          <w:between w:val="nil"/>
        </w:pBdr>
        <w:spacing w:line="288" w:lineRule="auto"/>
        <w:jc w:val="both"/>
        <w:rPr>
          <w:color w:val="FF0000"/>
        </w:rPr>
      </w:pPr>
    </w:p>
    <w:p w14:paraId="490A6BB8"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2FD34CA8"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O preenchimento do campo "descrição detalhada do objeto contratado" tem causado alguns embaraços às licitações eletrônicas,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5830A890"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5DBF8CDA"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Mas tal exigência é muito diferente de exigir o preenchimento do campo “descrição detalhada do objeto” no sistema de licitação eletrônica, em todo e qualquer certame, que só tem causado confusão.</w:t>
      </w:r>
    </w:p>
    <w:p w14:paraId="188B80A8"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3AD3715E"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Alertamos que só se deve exigir o preenchimento de dados que sejam relevantes e efetivamente utilizados para a classificação e aceitação da proposta. Lembramos que, na fase de julgamento, também poderá ser solicitado pelo Agente de Contratação, o envio de arquivo anexo, contendo as informações relevantes para a análise da proposta.</w:t>
      </w:r>
    </w:p>
    <w:p w14:paraId="5CB0EFCC"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p>
    <w:p w14:paraId="0AEC5E59" w14:textId="77777777" w:rsidR="00F70429" w:rsidRDefault="0075445E">
      <w:pPr>
        <w:pBdr>
          <w:top w:val="nil"/>
          <w:left w:val="nil"/>
          <w:bottom w:val="nil"/>
          <w:right w:val="nil"/>
          <w:between w:val="nil"/>
        </w:pBdr>
        <w:spacing w:before="288" w:line="288" w:lineRule="auto"/>
        <w:jc w:val="both"/>
        <w:rPr>
          <w:color w:val="000000"/>
        </w:rPr>
      </w:pPr>
      <w:r>
        <w:rPr>
          <w:color w:val="000000"/>
        </w:rPr>
        <w:t>4.2 Todas as especificações do objeto contidas na proposta vinculam o licitante.</w:t>
      </w:r>
    </w:p>
    <w:p w14:paraId="28EC2BC3" w14:textId="77777777" w:rsidR="00F70429" w:rsidRDefault="00F70429">
      <w:pPr>
        <w:pBdr>
          <w:top w:val="nil"/>
          <w:left w:val="nil"/>
          <w:bottom w:val="nil"/>
          <w:right w:val="nil"/>
          <w:between w:val="nil"/>
        </w:pBdr>
        <w:spacing w:line="288" w:lineRule="auto"/>
        <w:jc w:val="both"/>
      </w:pPr>
    </w:p>
    <w:p w14:paraId="0757B0DC" w14:textId="0CBD84A0" w:rsidR="00F70429" w:rsidRPr="009337E1" w:rsidRDefault="0075445E">
      <w:pPr>
        <w:spacing w:after="120" w:line="288" w:lineRule="auto"/>
        <w:jc w:val="both"/>
      </w:pPr>
      <w:r w:rsidRPr="0016785B">
        <w:rPr>
          <w:highlight w:val="yellow"/>
        </w:rPr>
        <w:lastRenderedPageBreak/>
        <w:t xml:space="preserve">4.3 A proposta de preços poderá ser feita em moeda nacional </w:t>
      </w:r>
      <w:r w:rsidRPr="0016785B">
        <w:rPr>
          <w:color w:val="EE0000"/>
          <w:highlight w:val="yellow"/>
        </w:rPr>
        <w:t xml:space="preserve">ou </w:t>
      </w:r>
      <w:r w:rsidR="009337E1" w:rsidRPr="0016785B">
        <w:rPr>
          <w:color w:val="EE0000"/>
          <w:highlight w:val="yellow"/>
        </w:rPr>
        <w:t>....</w:t>
      </w:r>
      <w:r w:rsidR="00716A04" w:rsidRPr="0016785B">
        <w:rPr>
          <w:color w:val="EE0000"/>
          <w:highlight w:val="yellow"/>
        </w:rPr>
        <w:t>...</w:t>
      </w:r>
      <w:r w:rsidR="00716A04" w:rsidRPr="0016785B">
        <w:rPr>
          <w:highlight w:val="yellow"/>
        </w:rPr>
        <w:t xml:space="preserve"> </w:t>
      </w:r>
      <w:r w:rsidR="00716A04" w:rsidRPr="0016785B">
        <w:rPr>
          <w:color w:val="EE0000"/>
          <w:highlight w:val="yellow"/>
        </w:rPr>
        <w:t>(</w:t>
      </w:r>
      <w:r w:rsidRPr="0016785B">
        <w:rPr>
          <w:color w:val="EE0000"/>
          <w:highlight w:val="yellow"/>
        </w:rPr>
        <w:t>Euro</w:t>
      </w:r>
      <w:r w:rsidR="00716A04" w:rsidRPr="0016785B">
        <w:rPr>
          <w:color w:val="EE0000"/>
          <w:highlight w:val="yellow"/>
        </w:rPr>
        <w:t>&lt;OU&gt;</w:t>
      </w:r>
      <w:r w:rsidRPr="0016785B">
        <w:rPr>
          <w:color w:val="EE0000"/>
          <w:highlight w:val="yellow"/>
        </w:rPr>
        <w:t>Dólar Americano</w:t>
      </w:r>
      <w:r w:rsidR="00716A04" w:rsidRPr="0016785B">
        <w:rPr>
          <w:color w:val="EE0000"/>
          <w:highlight w:val="yellow"/>
        </w:rPr>
        <w:t>)</w:t>
      </w:r>
      <w:r w:rsidRPr="0016785B">
        <w:rPr>
          <w:highlight w:val="yellow"/>
        </w:rPr>
        <w:t>.</w:t>
      </w:r>
    </w:p>
    <w:p w14:paraId="4A28934E" w14:textId="77777777" w:rsidR="00F70429" w:rsidRDefault="0075445E">
      <w:pPr>
        <w:spacing w:line="288" w:lineRule="auto"/>
        <w:jc w:val="both"/>
      </w:pPr>
      <w:r>
        <w:t xml:space="preserve"> </w:t>
      </w:r>
    </w:p>
    <w:p w14:paraId="74348005" w14:textId="77777777" w:rsidR="0016785B" w:rsidRDefault="0075445E" w:rsidP="0016785B">
      <w:pPr>
        <w:spacing w:line="288" w:lineRule="auto"/>
        <w:ind w:left="560" w:right="560"/>
        <w:jc w:val="both"/>
        <w:rPr>
          <w:b/>
          <w:color w:val="FF0000"/>
          <w:highlight w:val="yellow"/>
        </w:rPr>
      </w:pPr>
      <w:r w:rsidRPr="0016785B">
        <w:rPr>
          <w:b/>
          <w:color w:val="FF0000"/>
          <w:highlight w:val="yellow"/>
        </w:rPr>
        <w:t>NOTA EXPLICATIVA:</w:t>
      </w:r>
    </w:p>
    <w:p w14:paraId="73D631C4" w14:textId="70BAC0CD" w:rsidR="00F70429" w:rsidRPr="0016785B" w:rsidRDefault="0075445E" w:rsidP="0016785B">
      <w:pPr>
        <w:spacing w:line="288" w:lineRule="auto"/>
        <w:ind w:left="560" w:right="560"/>
        <w:jc w:val="both"/>
        <w:rPr>
          <w:b/>
          <w:color w:val="FF0000"/>
          <w:highlight w:val="yellow"/>
        </w:rPr>
      </w:pPr>
      <w:r w:rsidRPr="0016785B">
        <w:rPr>
          <w:color w:val="FF0000"/>
          <w:highlight w:val="yellow"/>
        </w:rPr>
        <w:t xml:space="preserve">É possível a cotação em moeda estrangeira, desde que haja a opção expressa do edital, na forma do </w:t>
      </w:r>
      <w:r w:rsidR="00803ECF" w:rsidRPr="0016785B">
        <w:rPr>
          <w:color w:val="FF0000"/>
          <w:highlight w:val="yellow"/>
        </w:rPr>
        <w:t>a</w:t>
      </w:r>
      <w:r w:rsidRPr="0016785B">
        <w:rPr>
          <w:color w:val="FF0000"/>
          <w:highlight w:val="yellow"/>
        </w:rPr>
        <w:t>rt. 52, I</w:t>
      </w:r>
      <w:r w:rsidR="0050481B">
        <w:rPr>
          <w:color w:val="FF0000"/>
          <w:highlight w:val="yellow"/>
        </w:rPr>
        <w:t>,</w:t>
      </w:r>
      <w:r w:rsidRPr="0016785B">
        <w:rPr>
          <w:color w:val="FF0000"/>
          <w:highlight w:val="yellow"/>
        </w:rPr>
        <w:t xml:space="preserve"> da Lei nº 14.133/2021: “Quando for permitido ao licitante estrangeiro cotar preço em moeda estrangeira, o licitante brasileiro igualmente poderá fazê-lo”. </w:t>
      </w:r>
    </w:p>
    <w:p w14:paraId="7B401EB1" w14:textId="77777777" w:rsidR="00F70429" w:rsidRPr="0016785B" w:rsidRDefault="00F70429">
      <w:pPr>
        <w:pBdr>
          <w:top w:val="nil"/>
          <w:left w:val="nil"/>
          <w:bottom w:val="nil"/>
          <w:right w:val="nil"/>
          <w:between w:val="nil"/>
        </w:pBdr>
        <w:spacing w:line="288" w:lineRule="auto"/>
        <w:jc w:val="both"/>
        <w:rPr>
          <w:highlight w:val="yellow"/>
        </w:rPr>
      </w:pPr>
    </w:p>
    <w:p w14:paraId="65E65B1E" w14:textId="01355B00" w:rsidR="00F70429" w:rsidRPr="0016785B" w:rsidRDefault="0075445E" w:rsidP="00450BE4">
      <w:pPr>
        <w:spacing w:after="120" w:line="288" w:lineRule="auto"/>
        <w:jc w:val="both"/>
        <w:rPr>
          <w:highlight w:val="yellow"/>
        </w:rPr>
      </w:pPr>
      <w:r w:rsidRPr="0016785B">
        <w:rPr>
          <w:highlight w:val="yellow"/>
        </w:rPr>
        <w:t xml:space="preserve">4.4  Para cadastramento no sistema eletrônico, os valores propostos em moeda estrangeira deverão ser convertidos em moeda </w:t>
      </w:r>
      <w:r w:rsidR="00716A04" w:rsidRPr="0016785B">
        <w:rPr>
          <w:highlight w:val="yellow"/>
        </w:rPr>
        <w:t>nacional</w:t>
      </w:r>
      <w:r w:rsidRPr="0016785B">
        <w:rPr>
          <w:highlight w:val="yellow"/>
        </w:rPr>
        <w:t xml:space="preserve"> (</w:t>
      </w:r>
      <w:proofErr w:type="spellStart"/>
      <w:r w:rsidRPr="0016785B">
        <w:rPr>
          <w:highlight w:val="yellow"/>
        </w:rPr>
        <w:t>Real-R</w:t>
      </w:r>
      <w:proofErr w:type="spellEnd"/>
      <w:r w:rsidRPr="0016785B">
        <w:rPr>
          <w:highlight w:val="yellow"/>
        </w:rPr>
        <w:t xml:space="preserve">$) à taxa de câmbio PTAX de venda </w:t>
      </w:r>
      <w:r w:rsidRPr="004E7AC7">
        <w:rPr>
          <w:color w:val="EE0000"/>
          <w:highlight w:val="yellow"/>
        </w:rPr>
        <w:t xml:space="preserve">no fechamento do dia anterior à abertura do certame </w:t>
      </w:r>
      <w:r w:rsidRPr="0016785B">
        <w:rPr>
          <w:highlight w:val="yellow"/>
        </w:rPr>
        <w:t>(</w:t>
      </w:r>
      <w:hyperlink r:id="rId23">
        <w:r w:rsidRPr="0016785B">
          <w:rPr>
            <w:highlight w:val="yellow"/>
            <w:u w:val="single"/>
          </w:rPr>
          <w:t>https://www.bcb.gov.br/estabilidadefinanceira/historicocotacoes</w:t>
        </w:r>
      </w:hyperlink>
      <w:r w:rsidRPr="0016785B">
        <w:rPr>
          <w:highlight w:val="yellow"/>
        </w:rPr>
        <w:t>).</w:t>
      </w:r>
    </w:p>
    <w:p w14:paraId="5142809D" w14:textId="708F2A33" w:rsidR="00F70429" w:rsidRPr="0016785B" w:rsidRDefault="00F70429" w:rsidP="00450BE4">
      <w:pPr>
        <w:spacing w:line="288" w:lineRule="auto"/>
        <w:jc w:val="both"/>
        <w:rPr>
          <w:highlight w:val="yellow"/>
        </w:rPr>
      </w:pPr>
    </w:p>
    <w:p w14:paraId="7F4CE464" w14:textId="77777777" w:rsidR="00F70429" w:rsidRPr="0016785B" w:rsidRDefault="0075445E" w:rsidP="00450BE4">
      <w:pPr>
        <w:spacing w:line="288" w:lineRule="auto"/>
        <w:ind w:left="560" w:right="560"/>
        <w:jc w:val="both"/>
        <w:rPr>
          <w:b/>
          <w:color w:val="FF0000"/>
          <w:highlight w:val="yellow"/>
        </w:rPr>
      </w:pPr>
      <w:r w:rsidRPr="0016785B">
        <w:rPr>
          <w:b/>
          <w:color w:val="FF0000"/>
          <w:highlight w:val="yellow"/>
        </w:rPr>
        <w:t>NOTA EXPLICATIVA:</w:t>
      </w:r>
    </w:p>
    <w:p w14:paraId="43E2DCF8" w14:textId="77777777" w:rsidR="00F70429" w:rsidRPr="0016785B" w:rsidRDefault="0075445E" w:rsidP="00450BE4">
      <w:pPr>
        <w:spacing w:line="288" w:lineRule="auto"/>
        <w:ind w:left="560" w:right="560"/>
        <w:jc w:val="both"/>
        <w:rPr>
          <w:color w:val="FF0000"/>
          <w:highlight w:val="yellow"/>
        </w:rPr>
      </w:pPr>
      <w:r w:rsidRPr="0016785B">
        <w:rPr>
          <w:color w:val="FF0000"/>
          <w:highlight w:val="yellow"/>
        </w:rPr>
        <w:t>É possível a fixação de data diversa do fechamento do dia anterior à abertura do certame, desde que consiga refletir com maior precisão a possível variação cambial, o que deve ser justificado pelo gestor.</w:t>
      </w:r>
    </w:p>
    <w:p w14:paraId="56023960" w14:textId="52169EED" w:rsidR="00F70429" w:rsidRPr="00154290" w:rsidRDefault="0075445E" w:rsidP="00450BE4">
      <w:pPr>
        <w:spacing w:line="288" w:lineRule="auto"/>
        <w:jc w:val="both"/>
      </w:pPr>
      <w:r>
        <w:t xml:space="preserve"> </w:t>
      </w:r>
    </w:p>
    <w:p w14:paraId="32FF3D30" w14:textId="0132133B" w:rsidR="00F70429" w:rsidRDefault="0075445E" w:rsidP="00450BE4">
      <w:pPr>
        <w:pBdr>
          <w:top w:val="nil"/>
          <w:left w:val="nil"/>
          <w:bottom w:val="nil"/>
          <w:right w:val="nil"/>
          <w:between w:val="nil"/>
        </w:pBdr>
        <w:spacing w:line="288" w:lineRule="auto"/>
        <w:jc w:val="both"/>
      </w:pPr>
      <w:r>
        <w:rPr>
          <w:color w:val="000000"/>
        </w:rPr>
        <w:t>4.</w:t>
      </w:r>
      <w:r>
        <w:t>5</w:t>
      </w:r>
      <w:r>
        <w:rPr>
          <w:color w:val="000000"/>
        </w:rPr>
        <w:t xml:space="preserve"> Nos valores propostos estarão inclusos todos os custos operacionais, encargos previdenciários, trabalhistas, tributários, comerciais e quaisquer outros que incidam direta ou indiretamente na execução do objeto.</w:t>
      </w:r>
    </w:p>
    <w:p w14:paraId="48797ED9" w14:textId="376F5700" w:rsidR="009C33AE" w:rsidRPr="009C33AE" w:rsidRDefault="0075445E" w:rsidP="009C33AE">
      <w:pPr>
        <w:spacing w:before="240" w:line="288" w:lineRule="auto"/>
        <w:jc w:val="both"/>
        <w:rPr>
          <w:highlight w:val="yellow"/>
        </w:rPr>
      </w:pPr>
      <w:r w:rsidRPr="009C33AE">
        <w:rPr>
          <w:highlight w:val="yellow"/>
        </w:rPr>
        <w:t>4.6 A proposta de preço apresentada por licitantes estrangeiros ou seus respectivos representantes, somente para fins de julgamento, deverão estar equalizadas, isto é, estar acrescidas dos gravames consequentes dos mesmos tributos que oneram exclusivamente os licitantes estabelecidos no Brasil quanto à operação final de venda.</w:t>
      </w:r>
    </w:p>
    <w:p w14:paraId="0E375952" w14:textId="27DBF9DD" w:rsidR="00F70429" w:rsidRPr="00555491" w:rsidRDefault="0075445E" w:rsidP="00555491">
      <w:pPr>
        <w:spacing w:before="240" w:line="288" w:lineRule="auto"/>
        <w:jc w:val="both"/>
        <w:rPr>
          <w:highlight w:val="yellow"/>
        </w:rPr>
      </w:pPr>
      <w:r w:rsidRPr="009C33AE">
        <w:rPr>
          <w:highlight w:val="yellow"/>
        </w:rPr>
        <w:t>4.7 Serão considerados gravames, para efeito de comparação das propostas, conforme previsto no art. 52, § 4º</w:t>
      </w:r>
      <w:r w:rsidR="0050481B">
        <w:rPr>
          <w:highlight w:val="yellow"/>
        </w:rPr>
        <w:t>,</w:t>
      </w:r>
      <w:r w:rsidRPr="009C33AE">
        <w:rPr>
          <w:highlight w:val="yellow"/>
        </w:rPr>
        <w:t xml:space="preserve"> da Lei nº 14.133/</w:t>
      </w:r>
      <w:r w:rsidR="0050481B">
        <w:rPr>
          <w:highlight w:val="yellow"/>
        </w:rPr>
        <w:t>20</w:t>
      </w:r>
      <w:r w:rsidRPr="009C33AE">
        <w:rPr>
          <w:highlight w:val="yellow"/>
        </w:rPr>
        <w:t>21, no que se aplicar, os percentuais correspondentes</w:t>
      </w:r>
      <w:r w:rsidR="00671B45" w:rsidRPr="009C33AE">
        <w:rPr>
          <w:highlight w:val="yellow"/>
        </w:rPr>
        <w:t xml:space="preserve"> aos tributos</w:t>
      </w:r>
      <w:r w:rsidR="00A1149A" w:rsidRPr="009C33AE">
        <w:rPr>
          <w:highlight w:val="yellow"/>
        </w:rPr>
        <w:t xml:space="preserve"> </w:t>
      </w:r>
      <w:r w:rsidRPr="009C33AE">
        <w:rPr>
          <w:highlight w:val="yellow"/>
        </w:rPr>
        <w:t>estabelecido</w:t>
      </w:r>
      <w:r w:rsidR="00A1149A" w:rsidRPr="009C33AE">
        <w:rPr>
          <w:highlight w:val="yellow"/>
        </w:rPr>
        <w:t>s</w:t>
      </w:r>
      <w:r w:rsidRPr="009C33AE">
        <w:rPr>
          <w:highlight w:val="yellow"/>
        </w:rPr>
        <w:t xml:space="preserve"> no Anexo</w:t>
      </w:r>
      <w:r w:rsidR="00A1149A" w:rsidRPr="009C33AE">
        <w:rPr>
          <w:highlight w:val="yellow"/>
        </w:rPr>
        <w:t xml:space="preserve"> Modelo de Proposta Comercial Para Material Importado. </w:t>
      </w:r>
    </w:p>
    <w:p w14:paraId="00FDAC37" w14:textId="77777777" w:rsidR="00285C74" w:rsidRDefault="00285C74" w:rsidP="00285C74">
      <w:pPr>
        <w:spacing w:line="288" w:lineRule="auto"/>
        <w:ind w:left="561" w:right="561"/>
        <w:contextualSpacing/>
        <w:jc w:val="both"/>
        <w:rPr>
          <w:b/>
          <w:color w:val="FF0000"/>
          <w:highlight w:val="yellow"/>
        </w:rPr>
      </w:pPr>
    </w:p>
    <w:p w14:paraId="204812EC" w14:textId="019D0CB8" w:rsidR="009C33AE" w:rsidRPr="009C33AE" w:rsidRDefault="0075445E" w:rsidP="00285C74">
      <w:pPr>
        <w:spacing w:line="288" w:lineRule="auto"/>
        <w:ind w:left="561" w:right="561"/>
        <w:contextualSpacing/>
        <w:jc w:val="both"/>
        <w:rPr>
          <w:b/>
          <w:color w:val="FF0000"/>
          <w:highlight w:val="yellow"/>
        </w:rPr>
      </w:pPr>
      <w:r w:rsidRPr="009C33AE">
        <w:rPr>
          <w:b/>
          <w:color w:val="FF0000"/>
          <w:highlight w:val="yellow"/>
        </w:rPr>
        <w:t>NOTA EXPLICATIVA:</w:t>
      </w:r>
    </w:p>
    <w:p w14:paraId="18836E1E" w14:textId="5C0E00F8" w:rsidR="00F70429" w:rsidRPr="009C33AE" w:rsidRDefault="0075445E" w:rsidP="00285C74">
      <w:pPr>
        <w:spacing w:line="288" w:lineRule="auto"/>
        <w:ind w:left="561" w:right="561"/>
        <w:contextualSpacing/>
        <w:jc w:val="both"/>
        <w:rPr>
          <w:b/>
          <w:color w:val="FF0000"/>
          <w:highlight w:val="yellow"/>
        </w:rPr>
      </w:pPr>
      <w:r w:rsidRPr="009C33AE">
        <w:rPr>
          <w:color w:val="FF0000"/>
          <w:highlight w:val="yellow"/>
        </w:rPr>
        <w:t xml:space="preserve">Deverá ser verificado, no caso concreto, quais tributos oneram exclusivamente os licitantes nacionais, bem como as respectivas alíquotas médias, em atendimento ao art. 52, § 4º, da Lei nº 14.133/2021. </w:t>
      </w:r>
    </w:p>
    <w:p w14:paraId="53BFB08F" w14:textId="526CDC4B" w:rsidR="00F70429" w:rsidRPr="009C33AE" w:rsidRDefault="0075445E" w:rsidP="00285C74">
      <w:pPr>
        <w:spacing w:line="288" w:lineRule="auto"/>
        <w:ind w:left="561" w:right="561"/>
        <w:contextualSpacing/>
        <w:jc w:val="both"/>
        <w:rPr>
          <w:color w:val="FF0000"/>
          <w:highlight w:val="yellow"/>
        </w:rPr>
      </w:pPr>
      <w:r w:rsidRPr="009C33AE">
        <w:rPr>
          <w:color w:val="FF0000"/>
          <w:highlight w:val="yellow"/>
        </w:rPr>
        <w:t>Portanto, os tributos poderão variar de acordo com as especificidades do bem que se pretende adquirir. Exemplificativamente, caso o bem seja imune ou isento do pagamento de IPI para licitantes brasileiros, esse tributo não poderá incidir sobre a proposta dos licitantes estrangeiros.</w:t>
      </w:r>
    </w:p>
    <w:p w14:paraId="3FF9D658" w14:textId="77777777" w:rsidR="004C7926" w:rsidRPr="004C7926" w:rsidRDefault="004C7926" w:rsidP="00555491">
      <w:pPr>
        <w:spacing w:before="240" w:line="288" w:lineRule="auto"/>
        <w:ind w:left="560" w:right="560"/>
        <w:jc w:val="both"/>
        <w:rPr>
          <w:color w:val="FF0000"/>
          <w:highlight w:val="yellow"/>
        </w:rPr>
      </w:pPr>
    </w:p>
    <w:p w14:paraId="7BE53610" w14:textId="1A529BCE" w:rsidR="00F70429" w:rsidRPr="009C33AE" w:rsidRDefault="0075445E" w:rsidP="00555491">
      <w:pPr>
        <w:spacing w:before="240" w:line="288" w:lineRule="auto"/>
        <w:jc w:val="both"/>
        <w:rPr>
          <w:color w:val="000000" w:themeColor="text1"/>
          <w:highlight w:val="yellow"/>
        </w:rPr>
      </w:pPr>
      <w:r w:rsidRPr="009C33AE">
        <w:rPr>
          <w:color w:val="000000" w:themeColor="text1"/>
          <w:highlight w:val="yellow"/>
        </w:rPr>
        <w:lastRenderedPageBreak/>
        <w:t>4.8 O licitante estrangeiro, no cadastramento da proposta e</w:t>
      </w:r>
      <w:r w:rsidR="00AA71E8" w:rsidRPr="009C33AE">
        <w:rPr>
          <w:color w:val="000000" w:themeColor="text1"/>
          <w:highlight w:val="yellow"/>
        </w:rPr>
        <w:t xml:space="preserve"> </w:t>
      </w:r>
      <w:r w:rsidRPr="009C33AE">
        <w:rPr>
          <w:color w:val="000000" w:themeColor="text1"/>
          <w:highlight w:val="yellow"/>
        </w:rPr>
        <w:t xml:space="preserve">fase de lances no SIGA, deverá considerar o </w:t>
      </w:r>
      <w:r w:rsidR="00AD6E29" w:rsidRPr="009C33AE">
        <w:rPr>
          <w:color w:val="000000" w:themeColor="text1"/>
          <w:highlight w:val="yellow"/>
        </w:rPr>
        <w:t>“</w:t>
      </w:r>
      <w:r w:rsidRPr="009C33AE">
        <w:rPr>
          <w:color w:val="000000" w:themeColor="text1"/>
          <w:highlight w:val="yellow"/>
        </w:rPr>
        <w:t>valor unitário equalizado</w:t>
      </w:r>
      <w:r w:rsidR="00AD6E29" w:rsidRPr="009C33AE">
        <w:rPr>
          <w:color w:val="000000" w:themeColor="text1"/>
          <w:highlight w:val="yellow"/>
        </w:rPr>
        <w:t>”</w:t>
      </w:r>
      <w:r w:rsidRPr="009C33AE">
        <w:rPr>
          <w:color w:val="000000" w:themeColor="text1"/>
          <w:highlight w:val="yellow"/>
        </w:rPr>
        <w:t xml:space="preserve">, conforme </w:t>
      </w:r>
      <w:r w:rsidR="00AD6E29" w:rsidRPr="009C33AE">
        <w:rPr>
          <w:color w:val="000000" w:themeColor="text1"/>
          <w:highlight w:val="yellow"/>
        </w:rPr>
        <w:t>indicado no</w:t>
      </w:r>
      <w:r w:rsidRPr="009C33AE">
        <w:rPr>
          <w:color w:val="000000" w:themeColor="text1"/>
          <w:highlight w:val="yellow"/>
        </w:rPr>
        <w:t xml:space="preserve"> Anexo Modelo de Proposta Comercial para Material Importado.</w:t>
      </w:r>
    </w:p>
    <w:p w14:paraId="2357F508" w14:textId="77777777" w:rsidR="00F70429" w:rsidRPr="009C33AE" w:rsidRDefault="00F70429">
      <w:pPr>
        <w:spacing w:line="288" w:lineRule="auto"/>
        <w:jc w:val="both"/>
        <w:rPr>
          <w:highlight w:val="yellow"/>
        </w:rPr>
      </w:pPr>
    </w:p>
    <w:p w14:paraId="005FF912" w14:textId="387A312E" w:rsidR="00F70429" w:rsidRPr="009C33AE" w:rsidRDefault="0075445E">
      <w:pPr>
        <w:spacing w:line="288" w:lineRule="auto"/>
        <w:ind w:left="720"/>
        <w:jc w:val="both"/>
        <w:rPr>
          <w:b/>
          <w:color w:val="FF0000"/>
          <w:highlight w:val="yellow"/>
        </w:rPr>
      </w:pPr>
      <w:r w:rsidRPr="009C33AE">
        <w:rPr>
          <w:b/>
          <w:color w:val="FF0000"/>
          <w:highlight w:val="yellow"/>
        </w:rPr>
        <w:t>NOTA EXPLICATIVA</w:t>
      </w:r>
      <w:r w:rsidR="004666E7" w:rsidRPr="009C33AE">
        <w:rPr>
          <w:b/>
          <w:color w:val="FF0000"/>
          <w:highlight w:val="yellow"/>
        </w:rPr>
        <w:t>:</w:t>
      </w:r>
    </w:p>
    <w:p w14:paraId="7CE2CDC0" w14:textId="77777777" w:rsidR="00F70429" w:rsidRPr="009C33AE" w:rsidRDefault="0075445E">
      <w:pPr>
        <w:spacing w:line="288" w:lineRule="auto"/>
        <w:ind w:left="720"/>
        <w:jc w:val="both"/>
        <w:rPr>
          <w:bCs/>
          <w:color w:val="FF0000"/>
          <w:highlight w:val="yellow"/>
        </w:rPr>
      </w:pPr>
      <w:r w:rsidRPr="009C33AE">
        <w:rPr>
          <w:bCs/>
          <w:color w:val="FF0000"/>
          <w:highlight w:val="yellow"/>
        </w:rPr>
        <w:t>Caso se adote exclusivamente o modo de disputa fechado, o trecho “e fase de lances” deverá ser excluído da redação do item 4.8.</w:t>
      </w:r>
    </w:p>
    <w:p w14:paraId="23FC3105" w14:textId="77777777" w:rsidR="00F70429" w:rsidRPr="009C33AE" w:rsidRDefault="0075445E">
      <w:pPr>
        <w:spacing w:line="288" w:lineRule="auto"/>
        <w:jc w:val="both"/>
        <w:rPr>
          <w:bCs/>
          <w:highlight w:val="yellow"/>
        </w:rPr>
      </w:pPr>
      <w:r w:rsidRPr="009C33AE">
        <w:rPr>
          <w:bCs/>
          <w:highlight w:val="yellow"/>
        </w:rPr>
        <w:t xml:space="preserve"> </w:t>
      </w:r>
    </w:p>
    <w:p w14:paraId="7069F5D3" w14:textId="42DCA2BD" w:rsidR="00F70429" w:rsidRPr="009C33AE" w:rsidRDefault="0075445E">
      <w:pPr>
        <w:spacing w:line="288" w:lineRule="auto"/>
        <w:jc w:val="both"/>
        <w:rPr>
          <w:highlight w:val="yellow"/>
        </w:rPr>
      </w:pPr>
      <w:r w:rsidRPr="009C33AE">
        <w:rPr>
          <w:highlight w:val="yellow"/>
        </w:rPr>
        <w:t xml:space="preserve">4.9 Em caso de aceite da proposta apresentada por licitante estrangeiro, para fins de adjudicação, </w:t>
      </w:r>
      <w:r w:rsidRPr="00285C74">
        <w:rPr>
          <w:color w:val="EE0000"/>
          <w:highlight w:val="yellow"/>
        </w:rPr>
        <w:t xml:space="preserve">o </w:t>
      </w:r>
      <w:r w:rsidRPr="009C33AE">
        <w:rPr>
          <w:color w:val="EE0000"/>
          <w:highlight w:val="yellow"/>
        </w:rPr>
        <w:t xml:space="preserve">Agente de Contratação &lt;OU&gt; a Comissão de Contratação </w:t>
      </w:r>
      <w:r w:rsidRPr="009C33AE">
        <w:rPr>
          <w:highlight w:val="yellow"/>
        </w:rPr>
        <w:t>realizará a negociação para compatibilizar o valor de referência na celebração do contrato, conforme "</w:t>
      </w:r>
      <w:r w:rsidR="00AD6E29" w:rsidRPr="009C33AE">
        <w:rPr>
          <w:highlight w:val="yellow"/>
        </w:rPr>
        <w:t>valor total contratado referencial</w:t>
      </w:r>
      <w:r w:rsidRPr="009C33AE">
        <w:rPr>
          <w:highlight w:val="yellow"/>
        </w:rPr>
        <w:t xml:space="preserve">" </w:t>
      </w:r>
      <w:r w:rsidR="00AD6E29" w:rsidRPr="009C33AE">
        <w:rPr>
          <w:highlight w:val="yellow"/>
        </w:rPr>
        <w:t>indicado n</w:t>
      </w:r>
      <w:r w:rsidRPr="009C33AE">
        <w:rPr>
          <w:highlight w:val="yellow"/>
        </w:rPr>
        <w:t>o Anexo Modelo de Proposta Comercial para Material Importado.</w:t>
      </w:r>
      <w:r>
        <w:t xml:space="preserve"> </w:t>
      </w:r>
    </w:p>
    <w:p w14:paraId="62C3DC7A" w14:textId="255C02FB" w:rsidR="00F70429" w:rsidRPr="009C33AE" w:rsidRDefault="0075445E" w:rsidP="009C33AE">
      <w:pPr>
        <w:spacing w:before="240" w:line="288" w:lineRule="auto"/>
        <w:jc w:val="both"/>
        <w:rPr>
          <w:color w:val="000000" w:themeColor="text1"/>
          <w:highlight w:val="yellow"/>
        </w:rPr>
      </w:pPr>
      <w:r w:rsidRPr="009C33AE">
        <w:rPr>
          <w:color w:val="000000" w:themeColor="text1"/>
          <w:highlight w:val="yellow"/>
        </w:rPr>
        <w:t xml:space="preserve">4.10 O licitante brasileiro, no cadastramento da proposta e fase de lances no SIGA, deverá considerar o </w:t>
      </w:r>
      <w:r w:rsidR="00AD6E29" w:rsidRPr="009C33AE">
        <w:rPr>
          <w:color w:val="000000" w:themeColor="text1"/>
          <w:highlight w:val="yellow"/>
        </w:rPr>
        <w:t>“</w:t>
      </w:r>
      <w:r w:rsidRPr="009C33AE">
        <w:rPr>
          <w:color w:val="000000" w:themeColor="text1"/>
          <w:highlight w:val="yellow"/>
        </w:rPr>
        <w:t>valor unitário com impostos</w:t>
      </w:r>
      <w:r w:rsidR="00AD6E29" w:rsidRPr="009C33AE">
        <w:rPr>
          <w:color w:val="000000" w:themeColor="text1"/>
          <w:highlight w:val="yellow"/>
        </w:rPr>
        <w:t>”</w:t>
      </w:r>
      <w:r w:rsidRPr="009C33AE">
        <w:rPr>
          <w:color w:val="000000" w:themeColor="text1"/>
          <w:highlight w:val="yellow"/>
        </w:rPr>
        <w:t xml:space="preserve">, conforme </w:t>
      </w:r>
      <w:r w:rsidR="00AD6E29" w:rsidRPr="009C33AE">
        <w:rPr>
          <w:color w:val="000000" w:themeColor="text1"/>
          <w:highlight w:val="yellow"/>
        </w:rPr>
        <w:t>indicado no</w:t>
      </w:r>
      <w:r w:rsidRPr="009C33AE">
        <w:rPr>
          <w:color w:val="000000" w:themeColor="text1"/>
          <w:highlight w:val="yellow"/>
        </w:rPr>
        <w:t xml:space="preserve"> Anexo</w:t>
      </w:r>
      <w:r w:rsidR="00AD6E29" w:rsidRPr="009C33AE">
        <w:rPr>
          <w:color w:val="000000" w:themeColor="text1"/>
          <w:highlight w:val="yellow"/>
        </w:rPr>
        <w:t xml:space="preserve"> </w:t>
      </w:r>
      <w:r w:rsidRPr="009C33AE">
        <w:rPr>
          <w:color w:val="000000" w:themeColor="text1"/>
          <w:highlight w:val="yellow"/>
        </w:rPr>
        <w:t>Modelo de Proposta Comercial para Material Nacional ou Nacionalizado.</w:t>
      </w:r>
    </w:p>
    <w:p w14:paraId="0EEE0E63" w14:textId="77777777" w:rsidR="00F70429" w:rsidRDefault="0075445E" w:rsidP="009C33AE">
      <w:pPr>
        <w:spacing w:before="240" w:after="280" w:line="288" w:lineRule="auto"/>
        <w:jc w:val="both"/>
      </w:pPr>
      <w:r>
        <w:t>4.11 Os preços ofertados, tanto na proposta inicial, quanto na etapa de lances, serão de exclusiva responsabilidade do licitante, não lhe assistindo o direito de pleitear qualquer alteração, sob alegação de erro, omissão ou qualquer outro pretexto.</w:t>
      </w:r>
    </w:p>
    <w:p w14:paraId="5DAAAC2D" w14:textId="0E1FE778" w:rsidR="00F70429" w:rsidRPr="00C95396" w:rsidRDefault="0075445E">
      <w:pPr>
        <w:spacing w:line="288" w:lineRule="auto"/>
        <w:jc w:val="both"/>
        <w:rPr>
          <w:color w:val="000000" w:themeColor="text1"/>
          <w:highlight w:val="yellow"/>
        </w:rPr>
      </w:pPr>
      <w:r w:rsidRPr="00C95396">
        <w:rPr>
          <w:color w:val="000000" w:themeColor="text1"/>
          <w:highlight w:val="yellow"/>
        </w:rPr>
        <w:t xml:space="preserve">4.11.1 Em se tratando de licitante </w:t>
      </w:r>
      <w:r w:rsidR="00C95A67" w:rsidRPr="00C95396">
        <w:rPr>
          <w:color w:val="000000" w:themeColor="text1"/>
          <w:highlight w:val="yellow"/>
        </w:rPr>
        <w:t>estrangeiro</w:t>
      </w:r>
      <w:r w:rsidRPr="00C95396">
        <w:rPr>
          <w:color w:val="000000" w:themeColor="text1"/>
          <w:highlight w:val="yellow"/>
        </w:rPr>
        <w:t>, a</w:t>
      </w:r>
      <w:r w:rsidR="00C8463D" w:rsidRPr="00C95396">
        <w:rPr>
          <w:color w:val="000000" w:themeColor="text1"/>
          <w:highlight w:val="yellow"/>
        </w:rPr>
        <w:t xml:space="preserve"> responsabilidade por</w:t>
      </w:r>
      <w:r w:rsidRPr="00C95396">
        <w:rPr>
          <w:color w:val="000000" w:themeColor="text1"/>
          <w:highlight w:val="yellow"/>
        </w:rPr>
        <w:t xml:space="preserve"> </w:t>
      </w:r>
      <w:r w:rsidR="00C95A67" w:rsidRPr="00C95396">
        <w:rPr>
          <w:color w:val="000000" w:themeColor="text1"/>
          <w:highlight w:val="yellow"/>
        </w:rPr>
        <w:t xml:space="preserve">eventuais </w:t>
      </w:r>
      <w:r w:rsidR="007D2B0F" w:rsidRPr="00C95396">
        <w:rPr>
          <w:color w:val="000000" w:themeColor="text1"/>
          <w:highlight w:val="yellow"/>
        </w:rPr>
        <w:t>encargos</w:t>
      </w:r>
      <w:r w:rsidRPr="00C95396">
        <w:rPr>
          <w:color w:val="000000" w:themeColor="text1"/>
          <w:highlight w:val="yellow"/>
        </w:rPr>
        <w:t xml:space="preserve"> </w:t>
      </w:r>
      <w:r w:rsidR="00D57F5F" w:rsidRPr="00C95396">
        <w:rPr>
          <w:color w:val="000000" w:themeColor="text1"/>
          <w:highlight w:val="yellow"/>
        </w:rPr>
        <w:t>que venham a incidir direta ou indiretamente no objeto licitado</w:t>
      </w:r>
      <w:r w:rsidR="004B7303" w:rsidRPr="00C95396">
        <w:rPr>
          <w:color w:val="000000" w:themeColor="text1"/>
          <w:highlight w:val="yellow"/>
        </w:rPr>
        <w:t xml:space="preserve"> – </w:t>
      </w:r>
      <w:r w:rsidR="00D57F5F" w:rsidRPr="00C95396">
        <w:rPr>
          <w:color w:val="000000" w:themeColor="text1"/>
          <w:highlight w:val="yellow"/>
        </w:rPr>
        <w:t xml:space="preserve">tais como, </w:t>
      </w:r>
      <w:r w:rsidRPr="00C95396">
        <w:rPr>
          <w:color w:val="000000" w:themeColor="text1"/>
          <w:highlight w:val="yellow"/>
        </w:rPr>
        <w:t>embalagem, licença de importação, seguros diversos, seguro de transporte internacional, frete internacional, motofrete, correspondências postais, taxas</w:t>
      </w:r>
      <w:r w:rsidR="00D57F5F" w:rsidRPr="00C95396">
        <w:rPr>
          <w:color w:val="000000" w:themeColor="text1"/>
          <w:highlight w:val="yellow"/>
        </w:rPr>
        <w:t>/custos</w:t>
      </w:r>
      <w:r w:rsidRPr="00C95396">
        <w:rPr>
          <w:color w:val="000000" w:themeColor="text1"/>
          <w:highlight w:val="yellow"/>
        </w:rPr>
        <w:t xml:space="preserve"> (</w:t>
      </w:r>
      <w:r w:rsidR="00D57F5F" w:rsidRPr="00C95396">
        <w:rPr>
          <w:color w:val="000000" w:themeColor="text1"/>
          <w:highlight w:val="yellow"/>
        </w:rPr>
        <w:t xml:space="preserve">como </w:t>
      </w:r>
      <w:r w:rsidR="00C95396">
        <w:rPr>
          <w:color w:val="000000" w:themeColor="text1"/>
          <w:highlight w:val="yellow"/>
        </w:rPr>
        <w:t xml:space="preserve">de </w:t>
      </w:r>
      <w:r w:rsidRPr="00C95396">
        <w:rPr>
          <w:color w:val="000000" w:themeColor="text1"/>
          <w:highlight w:val="yellow"/>
        </w:rPr>
        <w:t>Siscomex, de companhia aérea, do RADAR da licença de importação, de desembaraço aduaneiro, de armazenagem alfandegária, capatazia, de despesas aeroportuárias</w:t>
      </w:r>
      <w:r w:rsidR="00D57F5F" w:rsidRPr="00C95396">
        <w:rPr>
          <w:color w:val="000000" w:themeColor="text1"/>
          <w:highlight w:val="yellow"/>
        </w:rPr>
        <w:t xml:space="preserve"> e </w:t>
      </w:r>
      <w:r w:rsidRPr="00C95396">
        <w:rPr>
          <w:color w:val="000000" w:themeColor="text1"/>
          <w:highlight w:val="yellow"/>
        </w:rPr>
        <w:t>fretes), emissão da carta de crédito e outros custos</w:t>
      </w:r>
      <w:r w:rsidR="004B7303" w:rsidRPr="00C95396">
        <w:rPr>
          <w:color w:val="000000" w:themeColor="text1"/>
          <w:highlight w:val="yellow"/>
        </w:rPr>
        <w:t xml:space="preserve"> – </w:t>
      </w:r>
      <w:r w:rsidRPr="00C95396">
        <w:rPr>
          <w:color w:val="000000" w:themeColor="text1"/>
          <w:highlight w:val="yellow"/>
        </w:rPr>
        <w:t>ser</w:t>
      </w:r>
      <w:r w:rsidR="004B7303" w:rsidRPr="00C95396">
        <w:rPr>
          <w:color w:val="000000" w:themeColor="text1"/>
          <w:highlight w:val="yellow"/>
        </w:rPr>
        <w:t>á</w:t>
      </w:r>
      <w:r w:rsidR="00C13CE4" w:rsidRPr="00C95396">
        <w:rPr>
          <w:color w:val="000000" w:themeColor="text1"/>
          <w:highlight w:val="yellow"/>
        </w:rPr>
        <w:t xml:space="preserve"> </w:t>
      </w:r>
      <w:r w:rsidRPr="00C95396">
        <w:rPr>
          <w:color w:val="000000" w:themeColor="text1"/>
          <w:highlight w:val="yellow"/>
        </w:rPr>
        <w:t xml:space="preserve">definida no Termo de Referência, </w:t>
      </w:r>
      <w:r w:rsidR="00E2433F" w:rsidRPr="00C95396">
        <w:rPr>
          <w:color w:val="000000" w:themeColor="text1"/>
          <w:highlight w:val="yellow"/>
        </w:rPr>
        <w:t xml:space="preserve">conforme </w:t>
      </w:r>
      <w:r w:rsidR="00763A8F" w:rsidRPr="00C95396">
        <w:rPr>
          <w:color w:val="000000" w:themeColor="text1"/>
          <w:highlight w:val="yellow"/>
        </w:rPr>
        <w:t>disposto</w:t>
      </w:r>
      <w:r w:rsidR="00AB7E7D" w:rsidRPr="00C95396">
        <w:rPr>
          <w:color w:val="000000" w:themeColor="text1"/>
          <w:highlight w:val="yellow"/>
        </w:rPr>
        <w:t xml:space="preserve"> n</w:t>
      </w:r>
      <w:r w:rsidRPr="00C95396">
        <w:rPr>
          <w:color w:val="000000" w:themeColor="text1"/>
          <w:highlight w:val="yellow"/>
        </w:rPr>
        <w:t xml:space="preserve">o Termo Internacional de Comércio - </w:t>
      </w:r>
      <w:proofErr w:type="spellStart"/>
      <w:r w:rsidRPr="00C95396">
        <w:rPr>
          <w:color w:val="000000" w:themeColor="text1"/>
          <w:highlight w:val="yellow"/>
        </w:rPr>
        <w:t>I</w:t>
      </w:r>
      <w:r w:rsidR="00C13CE4" w:rsidRPr="00C95396">
        <w:rPr>
          <w:color w:val="000000" w:themeColor="text1"/>
          <w:highlight w:val="yellow"/>
        </w:rPr>
        <w:t>n</w:t>
      </w:r>
      <w:r w:rsidRPr="00C95396">
        <w:rPr>
          <w:color w:val="000000" w:themeColor="text1"/>
          <w:highlight w:val="yellow"/>
        </w:rPr>
        <w:t>coterm</w:t>
      </w:r>
      <w:proofErr w:type="spellEnd"/>
      <w:r w:rsidRPr="00C95396">
        <w:rPr>
          <w:color w:val="000000" w:themeColor="text1"/>
          <w:highlight w:val="yellow"/>
        </w:rPr>
        <w:t xml:space="preserve"> fixado para a contratação.  </w:t>
      </w:r>
    </w:p>
    <w:p w14:paraId="779C2DBC" w14:textId="77777777" w:rsidR="00F70429" w:rsidRPr="00763A8F" w:rsidRDefault="00F70429">
      <w:pPr>
        <w:spacing w:line="288" w:lineRule="auto"/>
        <w:jc w:val="both"/>
        <w:rPr>
          <w:b/>
          <w:color w:val="000000" w:themeColor="text1"/>
        </w:rPr>
      </w:pPr>
    </w:p>
    <w:p w14:paraId="3D937B02" w14:textId="77777777" w:rsidR="00F70429" w:rsidRPr="00C95396" w:rsidRDefault="0075445E">
      <w:pPr>
        <w:spacing w:line="288" w:lineRule="auto"/>
        <w:ind w:left="720"/>
        <w:jc w:val="both"/>
        <w:rPr>
          <w:b/>
          <w:color w:val="FF0000"/>
          <w:highlight w:val="yellow"/>
        </w:rPr>
      </w:pPr>
      <w:r w:rsidRPr="00C95396">
        <w:rPr>
          <w:b/>
          <w:color w:val="FF0000"/>
          <w:highlight w:val="yellow"/>
        </w:rPr>
        <w:t>NOTA EXPLICATIVA:</w:t>
      </w:r>
    </w:p>
    <w:p w14:paraId="5DE2E35A" w14:textId="77777777" w:rsidR="00F70429" w:rsidRPr="00C95396" w:rsidRDefault="0075445E">
      <w:pPr>
        <w:spacing w:line="288" w:lineRule="auto"/>
        <w:ind w:left="720"/>
        <w:jc w:val="both"/>
        <w:rPr>
          <w:bCs/>
          <w:color w:val="FF0000"/>
          <w:highlight w:val="yellow"/>
        </w:rPr>
      </w:pPr>
      <w:r w:rsidRPr="00C95396">
        <w:rPr>
          <w:bCs/>
          <w:color w:val="FF0000"/>
          <w:highlight w:val="yellow"/>
        </w:rPr>
        <w:t xml:space="preserve">Os </w:t>
      </w:r>
      <w:proofErr w:type="spellStart"/>
      <w:r w:rsidRPr="00C95396">
        <w:rPr>
          <w:bCs/>
          <w:color w:val="FF0000"/>
          <w:highlight w:val="yellow"/>
        </w:rPr>
        <w:t>Incoterms</w:t>
      </w:r>
      <w:proofErr w:type="spellEnd"/>
      <w:r w:rsidRPr="00C95396">
        <w:rPr>
          <w:bCs/>
          <w:color w:val="FF0000"/>
          <w:highlight w:val="yellow"/>
        </w:rPr>
        <w:t xml:space="preserve"> são regras internacionais que definem responsabilidades de comprador e vendedor em operações de comércio exterior, especialmente quanto a custos, riscos e entrega.</w:t>
      </w:r>
    </w:p>
    <w:p w14:paraId="6438D58D" w14:textId="77777777" w:rsidR="00F70429" w:rsidRPr="00C95396" w:rsidRDefault="0075445E">
      <w:pPr>
        <w:spacing w:line="288" w:lineRule="auto"/>
        <w:ind w:left="720"/>
        <w:jc w:val="both"/>
        <w:rPr>
          <w:bCs/>
          <w:color w:val="FF0000"/>
          <w:highlight w:val="yellow"/>
        </w:rPr>
      </w:pPr>
      <w:r w:rsidRPr="00C95396">
        <w:rPr>
          <w:bCs/>
          <w:color w:val="FF0000"/>
          <w:highlight w:val="yellow"/>
        </w:rPr>
        <w:t xml:space="preserve">O </w:t>
      </w:r>
      <w:proofErr w:type="spellStart"/>
      <w:r w:rsidRPr="00C95396">
        <w:rPr>
          <w:bCs/>
          <w:color w:val="FF0000"/>
          <w:highlight w:val="yellow"/>
        </w:rPr>
        <w:t>Incoterm</w:t>
      </w:r>
      <w:proofErr w:type="spellEnd"/>
      <w:r w:rsidRPr="00C95396">
        <w:rPr>
          <w:bCs/>
          <w:color w:val="FF0000"/>
          <w:highlight w:val="yellow"/>
        </w:rPr>
        <w:t xml:space="preserve"> DDP (</w:t>
      </w:r>
      <w:proofErr w:type="spellStart"/>
      <w:r w:rsidRPr="00C95396">
        <w:rPr>
          <w:bCs/>
          <w:color w:val="FF0000"/>
          <w:highlight w:val="yellow"/>
        </w:rPr>
        <w:t>Delivered</w:t>
      </w:r>
      <w:proofErr w:type="spellEnd"/>
      <w:r w:rsidRPr="00C95396">
        <w:rPr>
          <w:bCs/>
          <w:color w:val="FF0000"/>
          <w:highlight w:val="yellow"/>
        </w:rPr>
        <w:t xml:space="preserve"> Duty </w:t>
      </w:r>
      <w:proofErr w:type="spellStart"/>
      <w:r w:rsidRPr="00C95396">
        <w:rPr>
          <w:bCs/>
          <w:color w:val="FF0000"/>
          <w:highlight w:val="yellow"/>
        </w:rPr>
        <w:t>Paid</w:t>
      </w:r>
      <w:proofErr w:type="spellEnd"/>
      <w:r w:rsidRPr="00C95396">
        <w:rPr>
          <w:bCs/>
          <w:color w:val="FF0000"/>
          <w:highlight w:val="yellow"/>
        </w:rPr>
        <w:t>) é o que mais atribui responsabilidades ao vendedor, incluindo custos de importação, taxas e tributos. Contudo, o DDP não pode ser utilizado no Brasil, pois a legislação nacional exige que o desembaraço aduaneiro seja feito pelo comprador brasileiro, conforme Resolução SISCOMEX 16/22.</w:t>
      </w:r>
    </w:p>
    <w:p w14:paraId="7365649A" w14:textId="336B6CC4" w:rsidR="00F70429" w:rsidRPr="00C95396" w:rsidRDefault="0075445E">
      <w:pPr>
        <w:spacing w:line="288" w:lineRule="auto"/>
        <w:ind w:left="720"/>
        <w:jc w:val="both"/>
        <w:rPr>
          <w:bCs/>
          <w:color w:val="FF0000"/>
          <w:highlight w:val="yellow"/>
        </w:rPr>
      </w:pPr>
      <w:r w:rsidRPr="00C95396">
        <w:rPr>
          <w:bCs/>
          <w:color w:val="FF0000"/>
          <w:highlight w:val="yellow"/>
        </w:rPr>
        <w:t xml:space="preserve">Por isso, em licitações internacionais, utilizam-se normalmente os </w:t>
      </w:r>
      <w:proofErr w:type="spellStart"/>
      <w:r w:rsidRPr="00C95396">
        <w:rPr>
          <w:bCs/>
          <w:color w:val="FF0000"/>
          <w:highlight w:val="yellow"/>
        </w:rPr>
        <w:t>Incoterms</w:t>
      </w:r>
      <w:proofErr w:type="spellEnd"/>
      <w:r w:rsidRPr="00C95396">
        <w:rPr>
          <w:bCs/>
          <w:color w:val="FF0000"/>
          <w:highlight w:val="yellow"/>
        </w:rPr>
        <w:t xml:space="preserve"> DAP (entrega no destino, sem descarga) ou DPU (entrega no destino, descarregado). Nesses casos, ainda que os atos de desembaraço sejam praticados pela Administração, é possível imputar ao contratado os custos correspondentes (ex.: taxas, frete nacional, acondicionamento no porto).</w:t>
      </w:r>
    </w:p>
    <w:p w14:paraId="13D154BF" w14:textId="77777777" w:rsidR="00F70429" w:rsidRPr="00C95396" w:rsidRDefault="0075445E">
      <w:pPr>
        <w:spacing w:line="288" w:lineRule="auto"/>
        <w:ind w:left="720"/>
        <w:jc w:val="both"/>
        <w:rPr>
          <w:bCs/>
          <w:highlight w:val="yellow"/>
        </w:rPr>
      </w:pPr>
      <w:r w:rsidRPr="00C95396">
        <w:rPr>
          <w:bCs/>
          <w:color w:val="FF0000"/>
          <w:highlight w:val="yellow"/>
        </w:rPr>
        <w:lastRenderedPageBreak/>
        <w:t xml:space="preserve">Assim, a escolha do </w:t>
      </w:r>
      <w:proofErr w:type="spellStart"/>
      <w:r w:rsidRPr="00C95396">
        <w:rPr>
          <w:bCs/>
          <w:color w:val="FF0000"/>
          <w:highlight w:val="yellow"/>
        </w:rPr>
        <w:t>Incoterm</w:t>
      </w:r>
      <w:proofErr w:type="spellEnd"/>
      <w:r w:rsidRPr="00C95396">
        <w:rPr>
          <w:bCs/>
          <w:color w:val="FF0000"/>
          <w:highlight w:val="yellow"/>
        </w:rPr>
        <w:t xml:space="preserve"> deve constar do Termo de Referência, podendo a Administração exigir que o fornecedor assuma, além das responsabilidades previstas no </w:t>
      </w:r>
      <w:proofErr w:type="spellStart"/>
      <w:r w:rsidRPr="00C95396">
        <w:rPr>
          <w:bCs/>
          <w:color w:val="FF0000"/>
          <w:highlight w:val="yellow"/>
        </w:rPr>
        <w:t>Incoterm</w:t>
      </w:r>
      <w:proofErr w:type="spellEnd"/>
      <w:r w:rsidRPr="00C95396">
        <w:rPr>
          <w:bCs/>
          <w:color w:val="FF0000"/>
          <w:highlight w:val="yellow"/>
        </w:rPr>
        <w:t>, outros custos definidos no edital.</w:t>
      </w:r>
    </w:p>
    <w:p w14:paraId="60ACCCF8" w14:textId="77777777" w:rsidR="00F70429" w:rsidRDefault="00F70429">
      <w:pPr>
        <w:spacing w:line="288" w:lineRule="auto"/>
        <w:jc w:val="both"/>
      </w:pPr>
    </w:p>
    <w:p w14:paraId="1DA4ABF5" w14:textId="23E8E78C" w:rsidR="00F70429" w:rsidRPr="00C95396" w:rsidRDefault="0075445E" w:rsidP="00095D36">
      <w:pPr>
        <w:spacing w:line="288" w:lineRule="auto"/>
        <w:jc w:val="both"/>
        <w:rPr>
          <w:b/>
          <w:color w:val="000000" w:themeColor="text1"/>
          <w:highlight w:val="yellow"/>
        </w:rPr>
      </w:pPr>
      <w:r w:rsidRPr="00C95396">
        <w:rPr>
          <w:color w:val="000000" w:themeColor="text1"/>
          <w:highlight w:val="yellow"/>
        </w:rPr>
        <w:t>4.11.2 A proposta de preços apresentada e considerada para efeito de julgamento será de exclusiva e total responsabilidade d</w:t>
      </w:r>
      <w:r w:rsidR="00095D36" w:rsidRPr="00C95396">
        <w:rPr>
          <w:color w:val="000000" w:themeColor="text1"/>
          <w:highlight w:val="yellow"/>
        </w:rPr>
        <w:t>o</w:t>
      </w:r>
      <w:r w:rsidRPr="00C95396">
        <w:rPr>
          <w:color w:val="000000" w:themeColor="text1"/>
          <w:highlight w:val="yellow"/>
        </w:rPr>
        <w:t xml:space="preserve"> licitante, inclusive quanto à consideração de isenções ou incidências de custos, diretos e indiretos, observada, para </w:t>
      </w:r>
      <w:r w:rsidR="00095D36" w:rsidRPr="00C95396">
        <w:rPr>
          <w:color w:val="000000" w:themeColor="text1"/>
          <w:highlight w:val="yellow"/>
        </w:rPr>
        <w:t>o</w:t>
      </w:r>
      <w:r w:rsidRPr="00C95396">
        <w:rPr>
          <w:color w:val="000000" w:themeColor="text1"/>
          <w:highlight w:val="yellow"/>
        </w:rPr>
        <w:t xml:space="preserve"> licitante </w:t>
      </w:r>
      <w:r w:rsidR="00095D36" w:rsidRPr="00C95396">
        <w:rPr>
          <w:color w:val="000000" w:themeColor="text1"/>
          <w:highlight w:val="yellow"/>
        </w:rPr>
        <w:t>estrangeiro</w:t>
      </w:r>
      <w:r w:rsidRPr="00C95396">
        <w:rPr>
          <w:color w:val="000000" w:themeColor="text1"/>
          <w:highlight w:val="yellow"/>
        </w:rPr>
        <w:t xml:space="preserve">, </w:t>
      </w:r>
      <w:r w:rsidR="00C149E5">
        <w:rPr>
          <w:color w:val="000000" w:themeColor="text1"/>
          <w:highlight w:val="yellow"/>
        </w:rPr>
        <w:t>o item</w:t>
      </w:r>
      <w:r w:rsidRPr="00C95396">
        <w:rPr>
          <w:color w:val="000000" w:themeColor="text1"/>
          <w:highlight w:val="yellow"/>
        </w:rPr>
        <w:t xml:space="preserve"> 4.11.1.</w:t>
      </w:r>
    </w:p>
    <w:p w14:paraId="51659671" w14:textId="77777777" w:rsidR="00F70429" w:rsidRDefault="00F70429">
      <w:pPr>
        <w:pBdr>
          <w:top w:val="nil"/>
          <w:left w:val="nil"/>
          <w:bottom w:val="nil"/>
          <w:right w:val="nil"/>
          <w:between w:val="nil"/>
        </w:pBdr>
        <w:spacing w:line="288" w:lineRule="auto"/>
        <w:jc w:val="both"/>
        <w:rPr>
          <w:color w:val="000000"/>
        </w:rPr>
      </w:pPr>
    </w:p>
    <w:p w14:paraId="41494EFB" w14:textId="77777777" w:rsidR="00F70429" w:rsidRDefault="0075445E">
      <w:pPr>
        <w:pBdr>
          <w:top w:val="nil"/>
          <w:left w:val="nil"/>
          <w:bottom w:val="nil"/>
          <w:right w:val="nil"/>
          <w:between w:val="nil"/>
        </w:pBdr>
        <w:spacing w:line="288" w:lineRule="auto"/>
        <w:jc w:val="both"/>
        <w:rPr>
          <w:color w:val="FF66FF"/>
        </w:rPr>
      </w:pPr>
      <w:r>
        <w:rPr>
          <w:color w:val="000000"/>
        </w:rPr>
        <w:t>4.</w:t>
      </w:r>
      <w:r>
        <w:t>12</w:t>
      </w:r>
      <w:r>
        <w:rPr>
          <w:color w:val="000000"/>
        </w:rPr>
        <w:t xml:space="preserve"> Se o regime tributário da empresa implicar o recolhimento de tributos em percentuais variáveis, a cotação adequada será a que corresponde à média dos efetivos recolhimentos da empresa nos últimos doze meses. </w:t>
      </w:r>
    </w:p>
    <w:p w14:paraId="3467DC89" w14:textId="77777777" w:rsidR="00F70429" w:rsidRDefault="00F70429">
      <w:pPr>
        <w:pBdr>
          <w:top w:val="nil"/>
          <w:left w:val="nil"/>
          <w:bottom w:val="nil"/>
          <w:right w:val="nil"/>
          <w:between w:val="nil"/>
        </w:pBdr>
        <w:spacing w:line="288" w:lineRule="auto"/>
        <w:jc w:val="both"/>
        <w:rPr>
          <w:color w:val="000000"/>
        </w:rPr>
      </w:pPr>
    </w:p>
    <w:p w14:paraId="0F843616" w14:textId="77777777" w:rsidR="00F70429" w:rsidRDefault="0075445E">
      <w:pPr>
        <w:pBdr>
          <w:top w:val="nil"/>
          <w:left w:val="nil"/>
          <w:bottom w:val="nil"/>
          <w:right w:val="nil"/>
          <w:between w:val="nil"/>
        </w:pBdr>
        <w:spacing w:line="288" w:lineRule="auto"/>
        <w:jc w:val="both"/>
        <w:rPr>
          <w:color w:val="000000"/>
        </w:rPr>
      </w:pPr>
      <w:r>
        <w:rPr>
          <w:color w:val="000000"/>
        </w:rPr>
        <w:t>4.</w:t>
      </w:r>
      <w:r>
        <w:t>13</w:t>
      </w:r>
      <w:r>
        <w:rPr>
          <w:color w:val="000000"/>
        </w:rPr>
        <w:t xml:space="preserve"> Independentemente do percentual de tributo inserido na planilha, no pagamento serão retidos na fonte os percentuais estabelecidos na legislação vigente.</w:t>
      </w:r>
    </w:p>
    <w:p w14:paraId="5E1B93F3" w14:textId="77777777" w:rsidR="00F70429" w:rsidRDefault="00F70429">
      <w:pPr>
        <w:pBdr>
          <w:top w:val="nil"/>
          <w:left w:val="nil"/>
          <w:bottom w:val="nil"/>
          <w:right w:val="nil"/>
          <w:between w:val="nil"/>
        </w:pBdr>
        <w:spacing w:line="288" w:lineRule="auto"/>
        <w:jc w:val="both"/>
        <w:rPr>
          <w:color w:val="000000"/>
        </w:rPr>
      </w:pPr>
    </w:p>
    <w:p w14:paraId="6307C6B0" w14:textId="77777777" w:rsidR="00F70429" w:rsidRDefault="0075445E">
      <w:pPr>
        <w:pBdr>
          <w:top w:val="nil"/>
          <w:left w:val="nil"/>
          <w:bottom w:val="nil"/>
          <w:right w:val="nil"/>
          <w:between w:val="nil"/>
        </w:pBdr>
        <w:spacing w:after="288" w:line="288" w:lineRule="auto"/>
        <w:jc w:val="both"/>
      </w:pPr>
      <w:r>
        <w:t>4.14 Na presente licitação, a Microempresa e a Empresa de Pequeno Porte poderão se beneficiar do regime de tributação pelo Simples Nacional.</w:t>
      </w:r>
    </w:p>
    <w:p w14:paraId="3C5E3FFB" w14:textId="77777777" w:rsidR="00F70429" w:rsidRPr="00C149E5" w:rsidRDefault="0075445E">
      <w:pPr>
        <w:pBdr>
          <w:top w:val="nil"/>
          <w:left w:val="nil"/>
          <w:bottom w:val="nil"/>
          <w:right w:val="nil"/>
          <w:between w:val="nil"/>
        </w:pBdr>
        <w:spacing w:before="288" w:line="288" w:lineRule="auto"/>
        <w:ind w:left="567" w:right="565"/>
        <w:jc w:val="both"/>
        <w:rPr>
          <w:color w:val="EE0000"/>
        </w:rPr>
      </w:pPr>
      <w:r w:rsidRPr="00C149E5">
        <w:rPr>
          <w:b/>
          <w:color w:val="EE0000"/>
        </w:rPr>
        <w:t xml:space="preserve">NOTA EXPLICATIVA: </w:t>
      </w:r>
    </w:p>
    <w:p w14:paraId="06C94532" w14:textId="77777777" w:rsidR="00F70429" w:rsidRDefault="0075445E">
      <w:pPr>
        <w:pBdr>
          <w:top w:val="nil"/>
          <w:left w:val="nil"/>
          <w:bottom w:val="nil"/>
          <w:right w:val="nil"/>
          <w:between w:val="nil"/>
        </w:pBdr>
        <w:spacing w:after="288" w:line="288" w:lineRule="auto"/>
        <w:ind w:left="567" w:right="565"/>
        <w:jc w:val="both"/>
      </w:pPr>
      <w:bookmarkStart w:id="19" w:name="_gg0mc727v9rm" w:colFirst="0" w:colLast="0"/>
      <w:bookmarkEnd w:id="19"/>
      <w:r w:rsidRPr="00C149E5">
        <w:rPr>
          <w:color w:val="EE0000"/>
        </w:rPr>
        <w:t>Nos autos do processo deverá constar análise do enquadramento ou não da atividade entre as hipóteses abrangidas pelo SIMPLES, de modo a justificar a redação adotada no edital, à luz dos arts. 17 e 18 da Lei Complementar n</w:t>
      </w:r>
      <w:r w:rsidRPr="00C149E5">
        <w:rPr>
          <w:color w:val="EE0000"/>
          <w:sz w:val="26"/>
          <w:szCs w:val="26"/>
        </w:rPr>
        <w:t>º</w:t>
      </w:r>
      <w:r w:rsidRPr="00C149E5">
        <w:rPr>
          <w:color w:val="EE0000"/>
        </w:rPr>
        <w:t xml:space="preserve"> 123/2006.</w:t>
      </w:r>
    </w:p>
    <w:p w14:paraId="72704DCD" w14:textId="77777777" w:rsidR="00F70429" w:rsidRDefault="0075445E">
      <w:pPr>
        <w:pBdr>
          <w:top w:val="nil"/>
          <w:left w:val="nil"/>
          <w:bottom w:val="nil"/>
          <w:right w:val="nil"/>
          <w:between w:val="nil"/>
        </w:pBdr>
        <w:spacing w:before="288" w:line="288" w:lineRule="auto"/>
        <w:jc w:val="both"/>
        <w:rPr>
          <w:color w:val="FF0000"/>
        </w:rPr>
      </w:pPr>
      <w:r>
        <w:rPr>
          <w:color w:val="000000"/>
        </w:rPr>
        <w:t>4.</w:t>
      </w:r>
      <w:r>
        <w:t>15</w:t>
      </w:r>
      <w:r>
        <w:rPr>
          <w:color w:val="000000"/>
        </w:rPr>
        <w:t xml:space="preserve"> 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5965ABFB" w14:textId="77777777" w:rsidR="00F70429" w:rsidRDefault="00F70429">
      <w:pPr>
        <w:pBdr>
          <w:top w:val="nil"/>
          <w:left w:val="nil"/>
          <w:bottom w:val="nil"/>
          <w:right w:val="nil"/>
          <w:between w:val="nil"/>
        </w:pBdr>
        <w:spacing w:line="288" w:lineRule="auto"/>
        <w:jc w:val="both"/>
        <w:rPr>
          <w:color w:val="000000"/>
        </w:rPr>
      </w:pPr>
    </w:p>
    <w:p w14:paraId="2C83956D" w14:textId="77777777" w:rsidR="00F70429" w:rsidRDefault="0075445E">
      <w:pPr>
        <w:pBdr>
          <w:top w:val="nil"/>
          <w:left w:val="nil"/>
          <w:bottom w:val="nil"/>
          <w:right w:val="nil"/>
          <w:between w:val="nil"/>
        </w:pBdr>
        <w:spacing w:line="288" w:lineRule="auto"/>
        <w:jc w:val="both"/>
        <w:rPr>
          <w:color w:val="FF0000"/>
        </w:rPr>
      </w:pPr>
      <w:r>
        <w:rPr>
          <w:color w:val="000000"/>
        </w:rPr>
        <w:t>4.</w:t>
      </w:r>
      <w:r>
        <w:t>16</w:t>
      </w:r>
      <w:r>
        <w:rPr>
          <w:color w:val="00000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F0836E3" w14:textId="77777777" w:rsidR="00F70429" w:rsidRDefault="00F70429">
      <w:pPr>
        <w:pBdr>
          <w:top w:val="nil"/>
          <w:left w:val="nil"/>
          <w:bottom w:val="nil"/>
          <w:right w:val="nil"/>
          <w:between w:val="nil"/>
        </w:pBdr>
        <w:spacing w:line="288" w:lineRule="auto"/>
        <w:jc w:val="both"/>
        <w:rPr>
          <w:color w:val="000000"/>
        </w:rPr>
      </w:pPr>
    </w:p>
    <w:p w14:paraId="092E7677" w14:textId="77777777" w:rsidR="00F70429" w:rsidRDefault="0075445E">
      <w:pPr>
        <w:pBdr>
          <w:top w:val="nil"/>
          <w:left w:val="nil"/>
          <w:bottom w:val="nil"/>
          <w:right w:val="nil"/>
          <w:between w:val="nil"/>
        </w:pBdr>
        <w:spacing w:line="288" w:lineRule="auto"/>
        <w:jc w:val="both"/>
        <w:rPr>
          <w:color w:val="000000"/>
        </w:rPr>
      </w:pPr>
      <w:bookmarkStart w:id="20" w:name="_durvmkfs0q5s" w:colFirst="0" w:colLast="0"/>
      <w:bookmarkEnd w:id="20"/>
      <w:r>
        <w:rPr>
          <w:color w:val="000000"/>
        </w:rPr>
        <w:t>4.1</w:t>
      </w:r>
      <w:r>
        <w:t>7</w:t>
      </w:r>
      <w:r>
        <w:rPr>
          <w:color w:val="000000"/>
        </w:rPr>
        <w:t xml:space="preserve"> O prazo de validade da proposta não será inferior a </w:t>
      </w:r>
      <w:r>
        <w:t>60 (sessenta) dias corridos</w:t>
      </w:r>
      <w:r>
        <w:rPr>
          <w:b/>
          <w:color w:val="000000"/>
        </w:rPr>
        <w:t>,</w:t>
      </w:r>
      <w:r>
        <w:rPr>
          <w:color w:val="000000"/>
        </w:rPr>
        <w:t xml:space="preserve"> a contar da data de sua apresentação, podendo ser prorrogado, por igual período, salvo se houver justificativa para prazo diverso aceita pela Administração.</w:t>
      </w:r>
    </w:p>
    <w:p w14:paraId="56835818" w14:textId="77777777" w:rsidR="00F70429" w:rsidRDefault="00F70429">
      <w:pPr>
        <w:pBdr>
          <w:top w:val="nil"/>
          <w:left w:val="nil"/>
          <w:bottom w:val="nil"/>
          <w:right w:val="nil"/>
          <w:between w:val="nil"/>
        </w:pBdr>
        <w:spacing w:line="288" w:lineRule="auto"/>
        <w:jc w:val="both"/>
        <w:rPr>
          <w:color w:val="FF0000"/>
        </w:rPr>
      </w:pPr>
    </w:p>
    <w:p w14:paraId="07D778A6" w14:textId="77777777" w:rsidR="00F70429" w:rsidRPr="00C95396" w:rsidRDefault="0075445E">
      <w:pPr>
        <w:pBdr>
          <w:top w:val="nil"/>
          <w:left w:val="nil"/>
          <w:bottom w:val="nil"/>
          <w:right w:val="nil"/>
          <w:between w:val="nil"/>
        </w:pBdr>
        <w:spacing w:line="288" w:lineRule="auto"/>
        <w:ind w:left="567" w:right="565"/>
        <w:jc w:val="both"/>
        <w:rPr>
          <w:color w:val="EE0000"/>
        </w:rPr>
      </w:pPr>
      <w:r w:rsidRPr="00C95396">
        <w:rPr>
          <w:b/>
          <w:color w:val="EE0000"/>
        </w:rPr>
        <w:t xml:space="preserve">NOTA EXPLICATIVA: </w:t>
      </w:r>
    </w:p>
    <w:p w14:paraId="703C294E" w14:textId="77777777" w:rsidR="00F70429" w:rsidRPr="00C95396" w:rsidRDefault="0075445E">
      <w:pPr>
        <w:pBdr>
          <w:top w:val="nil"/>
          <w:left w:val="nil"/>
          <w:bottom w:val="nil"/>
          <w:right w:val="nil"/>
          <w:between w:val="nil"/>
        </w:pBdr>
        <w:spacing w:line="288" w:lineRule="auto"/>
        <w:ind w:left="567" w:right="565"/>
        <w:jc w:val="both"/>
        <w:rPr>
          <w:color w:val="EE0000"/>
        </w:rPr>
      </w:pPr>
      <w:bookmarkStart w:id="21" w:name="_wolr5awf5qpv" w:colFirst="0" w:colLast="0"/>
      <w:bookmarkEnd w:id="21"/>
      <w:r w:rsidRPr="00C95396">
        <w:rPr>
          <w:color w:val="EE0000"/>
        </w:rPr>
        <w:lastRenderedPageBreak/>
        <w:t>Na forma do art. 22 do Decreto nº 48.778/2023, os prazos de validade das propostas serão de no mínimo 60 (sessenta) dias corridos, salvo se constar prazo diverso do Edital, devendo o gestor justificar a escolha.</w:t>
      </w:r>
    </w:p>
    <w:p w14:paraId="4F098D98" w14:textId="77777777" w:rsidR="00F70429" w:rsidRDefault="00F70429">
      <w:pPr>
        <w:pBdr>
          <w:top w:val="nil"/>
          <w:left w:val="nil"/>
          <w:bottom w:val="nil"/>
          <w:right w:val="nil"/>
          <w:between w:val="nil"/>
        </w:pBdr>
        <w:spacing w:line="288" w:lineRule="auto"/>
        <w:jc w:val="both"/>
        <w:rPr>
          <w:color w:val="000000"/>
        </w:rPr>
      </w:pPr>
    </w:p>
    <w:p w14:paraId="3C89EE97" w14:textId="77777777" w:rsidR="00F70429" w:rsidRDefault="0075445E">
      <w:pPr>
        <w:pBdr>
          <w:top w:val="nil"/>
          <w:left w:val="nil"/>
          <w:bottom w:val="nil"/>
          <w:right w:val="nil"/>
          <w:between w:val="nil"/>
        </w:pBdr>
        <w:spacing w:line="288" w:lineRule="auto"/>
        <w:jc w:val="both"/>
        <w:rPr>
          <w:color w:val="000000"/>
        </w:rPr>
      </w:pPr>
      <w:r>
        <w:rPr>
          <w:color w:val="000000"/>
        </w:rPr>
        <w:t>4.1</w:t>
      </w:r>
      <w:r>
        <w:t>8</w:t>
      </w:r>
      <w:r>
        <w:rPr>
          <w:color w:val="000000"/>
        </w:rPr>
        <w:t xml:space="preserve"> Os licitantes devem respeitar os preços máximos estabelecidos no Anexo deste Edital referente ao orçamento estimado (art. 59, III, da Lei nº 14.133/2021).</w:t>
      </w:r>
    </w:p>
    <w:p w14:paraId="1292DFB0" w14:textId="77777777" w:rsidR="00F70429" w:rsidRDefault="00F70429">
      <w:pPr>
        <w:pBdr>
          <w:top w:val="nil"/>
          <w:left w:val="nil"/>
          <w:bottom w:val="nil"/>
          <w:right w:val="nil"/>
          <w:between w:val="nil"/>
        </w:pBdr>
        <w:spacing w:line="288" w:lineRule="auto"/>
        <w:jc w:val="both"/>
        <w:rPr>
          <w:color w:val="000000"/>
          <w:highlight w:val="cyan"/>
        </w:rPr>
      </w:pPr>
    </w:p>
    <w:p w14:paraId="279C2BB2" w14:textId="77777777" w:rsidR="00F70429" w:rsidRDefault="0075445E">
      <w:pPr>
        <w:pBdr>
          <w:top w:val="nil"/>
          <w:left w:val="nil"/>
          <w:bottom w:val="nil"/>
          <w:right w:val="nil"/>
          <w:between w:val="nil"/>
        </w:pBdr>
        <w:spacing w:after="288" w:line="288" w:lineRule="auto"/>
        <w:jc w:val="both"/>
        <w:rPr>
          <w:color w:val="000000"/>
        </w:rPr>
      </w:pPr>
      <w:r>
        <w:rPr>
          <w:color w:val="000000"/>
        </w:rPr>
        <w:t>4.1</w:t>
      </w:r>
      <w:r>
        <w:t>8.1</w:t>
      </w:r>
      <w:r>
        <w:rPr>
          <w:color w:val="000000"/>
        </w:rPr>
        <w:t xml:space="preserve"> Os licitantes devem respeitar os preços unitários máximos estabelecidos no Anexo deste Edital para os itens que compõem o lote, se for o caso. </w:t>
      </w:r>
    </w:p>
    <w:p w14:paraId="2D450D74" w14:textId="77777777" w:rsidR="00F70429" w:rsidRDefault="0075445E">
      <w:pPr>
        <w:pBdr>
          <w:top w:val="nil"/>
          <w:left w:val="nil"/>
          <w:bottom w:val="nil"/>
          <w:right w:val="nil"/>
          <w:between w:val="nil"/>
        </w:pBdr>
        <w:spacing w:before="288" w:line="288" w:lineRule="auto"/>
        <w:ind w:left="567" w:right="565"/>
        <w:jc w:val="both"/>
        <w:rPr>
          <w:color w:val="FF0000"/>
        </w:rPr>
      </w:pPr>
      <w:r>
        <w:rPr>
          <w:b/>
          <w:color w:val="FF0000"/>
        </w:rPr>
        <w:t>NOTA EXPLICATIVA:</w:t>
      </w:r>
    </w:p>
    <w:p w14:paraId="4D21E10C" w14:textId="500B43DF" w:rsidR="00F70429" w:rsidRPr="00C95396" w:rsidRDefault="0075445E">
      <w:pPr>
        <w:pBdr>
          <w:top w:val="nil"/>
          <w:left w:val="nil"/>
          <w:bottom w:val="nil"/>
          <w:right w:val="nil"/>
          <w:between w:val="nil"/>
        </w:pBdr>
        <w:spacing w:line="288" w:lineRule="auto"/>
        <w:ind w:left="567" w:right="565"/>
        <w:jc w:val="both"/>
        <w:rPr>
          <w:color w:val="FF0000"/>
        </w:rPr>
      </w:pPr>
      <w:r w:rsidRPr="00C95396">
        <w:rPr>
          <w:color w:val="FF0000"/>
        </w:rPr>
        <w:t>Caso o critério de julgamento seja o de maior desconto, deverá ser incluído o item 4.18.</w:t>
      </w:r>
      <w:r w:rsidR="00C95396" w:rsidRPr="00C95396">
        <w:rPr>
          <w:color w:val="FF0000"/>
        </w:rPr>
        <w:t>2</w:t>
      </w:r>
      <w:r w:rsidRPr="00C95396">
        <w:rPr>
          <w:color w:val="FF0000"/>
        </w:rPr>
        <w:t>:</w:t>
      </w:r>
    </w:p>
    <w:p w14:paraId="27C37542" w14:textId="7E2F39B4" w:rsidR="00F70429" w:rsidRDefault="0075445E">
      <w:pPr>
        <w:pBdr>
          <w:top w:val="nil"/>
          <w:left w:val="nil"/>
          <w:bottom w:val="nil"/>
          <w:right w:val="nil"/>
          <w:between w:val="nil"/>
        </w:pBdr>
        <w:spacing w:after="288" w:line="288" w:lineRule="auto"/>
        <w:ind w:left="567" w:right="565"/>
        <w:jc w:val="both"/>
        <w:rPr>
          <w:color w:val="FF0000"/>
        </w:rPr>
      </w:pPr>
      <w:r w:rsidRPr="00C95396">
        <w:rPr>
          <w:color w:val="FF0000"/>
        </w:rPr>
        <w:t>4.18.</w:t>
      </w:r>
      <w:r w:rsidR="00C95396" w:rsidRPr="00C95396">
        <w:rPr>
          <w:color w:val="FF0000"/>
        </w:rPr>
        <w:t>2</w:t>
      </w:r>
      <w:r w:rsidRPr="00C95396">
        <w:rPr>
          <w:color w:val="FF0000"/>
        </w:rPr>
        <w:t xml:space="preserve"> O preço já decorrente da aplicação do desconto ofertado deverá respeitar os preços máximos previstos nos itens 4.18 e 4.18.1.</w:t>
      </w:r>
    </w:p>
    <w:p w14:paraId="10762E09" w14:textId="77777777" w:rsidR="00F70429" w:rsidRDefault="0075445E">
      <w:pPr>
        <w:pBdr>
          <w:top w:val="nil"/>
          <w:left w:val="nil"/>
          <w:bottom w:val="nil"/>
          <w:right w:val="nil"/>
          <w:between w:val="nil"/>
        </w:pBdr>
        <w:spacing w:before="288" w:line="288" w:lineRule="auto"/>
        <w:ind w:left="567" w:right="566"/>
        <w:jc w:val="both"/>
        <w:rPr>
          <w:color w:val="FF0000"/>
        </w:rPr>
      </w:pPr>
      <w:r>
        <w:rPr>
          <w:b/>
          <w:color w:val="FF0000"/>
        </w:rPr>
        <w:t>NOTA EXPLICATIVA:</w:t>
      </w:r>
    </w:p>
    <w:p w14:paraId="20D0C692" w14:textId="77777777" w:rsidR="00F70429" w:rsidRDefault="0075445E">
      <w:pPr>
        <w:pBdr>
          <w:top w:val="nil"/>
          <w:left w:val="nil"/>
          <w:bottom w:val="nil"/>
          <w:right w:val="nil"/>
          <w:between w:val="nil"/>
        </w:pBdr>
        <w:shd w:val="clear" w:color="auto" w:fill="FFFFFF"/>
        <w:spacing w:line="288" w:lineRule="auto"/>
        <w:ind w:left="567" w:right="566"/>
        <w:jc w:val="both"/>
        <w:rPr>
          <w:color w:val="FF0000"/>
        </w:rPr>
      </w:pPr>
      <w:r>
        <w:rPr>
          <w:color w:val="FF0000"/>
        </w:rPr>
        <w:t xml:space="preserve">Quando adotado o critério de julgamento ‘técnica e preço’, deverá o gestor atentar ao art. 9° do Decreto n° 48.865/2023, que determina que os procedimentos licitatórios serão realizados por meio de sistema eletrônico de contratações e deverão ser processadas nos moldes previstos em manual disponível no Portal da Rede de Logística – </w:t>
      </w:r>
      <w:proofErr w:type="spellStart"/>
      <w:r>
        <w:rPr>
          <w:color w:val="FF0000"/>
        </w:rPr>
        <w:t>Redelog</w:t>
      </w:r>
      <w:proofErr w:type="spellEnd"/>
      <w:r>
        <w:rPr>
          <w:color w:val="FF0000"/>
        </w:rPr>
        <w:t xml:space="preserve">. Assim, deverá ser previamente avaliada a compatibilidade do sistema com este critério de julgamento junto ao órgão central de logística. </w:t>
      </w:r>
    </w:p>
    <w:p w14:paraId="045E8478"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 xml:space="preserve">Por outro lado, conforme arts. 4° e 9°, §1°, do Decreto n° 48.865/2023 será admitida, excepcionalmente, mediante prévia justificativa da autoridade competente, a realização da licitação de forma presencial, desde que fique comprovada a inviabilidade técnica ou a desvantagem para a Administração na realização da forma eletrônica. </w:t>
      </w:r>
    </w:p>
    <w:p w14:paraId="390C9043"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Caso adotado este critério de julgamento, serão necessárias adaptações específicas a este Edital, que variam profundamente, caso a caso. As cláusulas específicas poderão ser, no momento próprio, submetidas à Procuradoria Geral do Estado para exame. O tipo de licitação deverá ser escolhido com vistas a garantir a contratação mais vantajosa possível para a Administração Pública.</w:t>
      </w:r>
    </w:p>
    <w:p w14:paraId="32073BAC"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 xml:space="preserve">De todo modo, recomenda-se a observância dos parâmetros mínimos previstos nos arts. 7°, 8°, 13, 15 e 27 do Decreto n° 48.865/2023, em especial as fórmulas previstas nos incisos do art. 15 do diploma legal em questão, que ensejarão a necessária inserção de cláusulas específicas, com a renumeração das subsequentes. </w:t>
      </w:r>
    </w:p>
    <w:p w14:paraId="5A890D73"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 xml:space="preserve">Além disso, é fundamental que seja adaptado o ‘modo de disputa’ adotado para ‘fechado’, na forma do art. 25 do Decreto n° 48.865/2023, em que os licitantes apresentarão propostas que permanecerão em sigilo até o início da sessão pública, sendo vedada a apresentação de lances. Assim, será necessário adaptar os subitens do item 5, sobretudo aquelas que serem referem, ainda que </w:t>
      </w:r>
      <w:r>
        <w:rPr>
          <w:color w:val="FF0000"/>
        </w:rPr>
        <w:lastRenderedPageBreak/>
        <w:t>indiretamente, a ‘lances’ e a modos de disputa ‘aberto’, ‘aberto e fechado’ e ‘fechado e aberto’.</w:t>
      </w:r>
    </w:p>
    <w:p w14:paraId="56D5D80E"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Noutro giro, caso adotado o critério de julgamento ‘melhor técnica’, também deverá ser previamente avaliada a compatibilidade do sistema com este critério de julgamento junto ao órgão central de logística.</w:t>
      </w:r>
    </w:p>
    <w:p w14:paraId="64CE84C6"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Caso adotado este critério de julgamento, serão necessárias adaptações específicas a este Edital, que variam profundamente, caso a caso. As cláusulas específicas poderão ser, no momento próprio, submetidas à Procuradoria Geral do Estado para exame. O tipo de licitação deverá ser escolhido com vistas a garantir a contratação mais vantajosa possível para a Administração Pública.</w:t>
      </w:r>
    </w:p>
    <w:p w14:paraId="61C88B26"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 xml:space="preserve">De toda sorte, considerando que não há, por ora, Decreto estadual regulamentando “melhor técnica”, recomenda-se atentar às disposições específicas da Lei n° 14.133/2021 sobre este critério de julgamento. </w:t>
      </w:r>
    </w:p>
    <w:p w14:paraId="658F2E3C"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Quanto ao ponto, destaca-se, na forma do art. 35 da Lei n° 14.133/2021 que a disputa entre os licitantes no critério “melhor técnica” considerará exclusivamente as propostas técnicas ou artísticas apresentadas pelos licitantes, não havendo disputa em relação ao fator preço, o qual, por sua vez, é apresentado pela Administração com base em robusta pesquisa de mercado. Além disso, este critério de julgamento poderá ser utilizado apenas para a contratação de projetos e trabalhos de natureza técnica, científica ou artística, conforme parágrafo único do art. 35 da Lei n° 14.133/2021, sendo necessário que a motivação para a utilização deste critério de julgamento explicite a adequação da natureza do objeto licitado às hipóteses em questão.</w:t>
      </w:r>
    </w:p>
    <w:p w14:paraId="40ED902F"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 xml:space="preserve">Por fim, é fundamental que o julgamento pela “melhor técnica” observe os critérios de pontuação, as regras de governança da banca avaliadora e a hipótese de incidência previstos no art. 37 e seus parágrafos da Lei n° 14.133/2021.  </w:t>
      </w:r>
    </w:p>
    <w:p w14:paraId="74C1337D" w14:textId="77777777" w:rsidR="00F70429" w:rsidRDefault="00F70429">
      <w:pPr>
        <w:pBdr>
          <w:top w:val="nil"/>
          <w:left w:val="nil"/>
          <w:bottom w:val="nil"/>
          <w:right w:val="nil"/>
          <w:between w:val="nil"/>
        </w:pBdr>
        <w:spacing w:line="288" w:lineRule="auto"/>
        <w:ind w:left="709" w:right="566"/>
        <w:jc w:val="both"/>
        <w:rPr>
          <w:color w:val="FF0000"/>
        </w:rPr>
      </w:pPr>
    </w:p>
    <w:p w14:paraId="32E12923" w14:textId="77777777" w:rsidR="00F70429" w:rsidRDefault="0075445E">
      <w:pPr>
        <w:pBdr>
          <w:top w:val="nil"/>
          <w:left w:val="nil"/>
          <w:bottom w:val="nil"/>
          <w:right w:val="nil"/>
          <w:between w:val="nil"/>
        </w:pBdr>
        <w:spacing w:after="288" w:line="288" w:lineRule="auto"/>
        <w:jc w:val="both"/>
        <w:rPr>
          <w:color w:val="000000"/>
        </w:rPr>
      </w:pPr>
      <w:r>
        <w:rPr>
          <w:color w:val="000000"/>
        </w:rPr>
        <w:t>4.</w:t>
      </w:r>
      <w:r>
        <w:t>19</w:t>
      </w:r>
      <w:r>
        <w:rPr>
          <w:color w:val="000000"/>
        </w:rPr>
        <w:t xml:space="preserve">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hyperlink r:id="rId24">
        <w:r>
          <w:rPr>
            <w:color w:val="000000"/>
          </w:rPr>
          <w:t>art. 71, inciso IX, da Constituição</w:t>
        </w:r>
      </w:hyperlink>
      <w:r>
        <w:rPr>
          <w:color w:val="000000"/>
        </w:rPr>
        <w:t>; ou condenação dos agentes públicos responsáveis e da empresa contratada ao pagamento dos prejuízos ao erário, caso verificada a ocorrência de superfaturamento por sobrepreço na execução do contrato.</w:t>
      </w:r>
    </w:p>
    <w:p w14:paraId="02F3FEC2" w14:textId="77777777" w:rsidR="00F70429" w:rsidRDefault="0075445E">
      <w:pPr>
        <w:pBdr>
          <w:top w:val="nil"/>
          <w:left w:val="nil"/>
          <w:bottom w:val="nil"/>
          <w:right w:val="nil"/>
          <w:between w:val="nil"/>
        </w:pBdr>
        <w:spacing w:line="288" w:lineRule="auto"/>
        <w:jc w:val="both"/>
        <w:rPr>
          <w:color w:val="000000"/>
        </w:rPr>
      </w:pPr>
      <w:r>
        <w:rPr>
          <w:b/>
          <w:color w:val="000000"/>
        </w:rPr>
        <w:t>5. DA ABERTURA DA SESSÃO, CLASSIFICAÇÃO DAS PROPOSTAS DE PREÇO E FORMULAÇÃO DE LANCES</w:t>
      </w:r>
    </w:p>
    <w:p w14:paraId="65810030" w14:textId="77777777" w:rsidR="00F70429" w:rsidRDefault="0075445E">
      <w:pPr>
        <w:pBdr>
          <w:top w:val="nil"/>
          <w:left w:val="nil"/>
          <w:bottom w:val="nil"/>
          <w:right w:val="nil"/>
          <w:between w:val="nil"/>
        </w:pBdr>
        <w:spacing w:before="288" w:line="288" w:lineRule="auto"/>
        <w:jc w:val="both"/>
        <w:rPr>
          <w:color w:val="000000"/>
        </w:rPr>
      </w:pPr>
      <w:r>
        <w:rPr>
          <w:color w:val="000000"/>
        </w:rPr>
        <w:t>5.1 A abertura da presente licitação dar-se-á em sessão pública, por meio de sistema eletrônico, na data, horário e local indicados neste Edital.</w:t>
      </w:r>
    </w:p>
    <w:p w14:paraId="20F1159F" w14:textId="77777777" w:rsidR="00F70429" w:rsidRDefault="00F70429">
      <w:pPr>
        <w:pBdr>
          <w:top w:val="nil"/>
          <w:left w:val="nil"/>
          <w:bottom w:val="nil"/>
          <w:right w:val="nil"/>
          <w:between w:val="nil"/>
        </w:pBdr>
        <w:spacing w:line="288" w:lineRule="auto"/>
        <w:jc w:val="both"/>
        <w:rPr>
          <w:color w:val="000000"/>
        </w:rPr>
      </w:pPr>
    </w:p>
    <w:p w14:paraId="5BD7399F" w14:textId="77777777" w:rsidR="00F70429" w:rsidRDefault="0075445E">
      <w:pPr>
        <w:pBdr>
          <w:top w:val="nil"/>
          <w:left w:val="nil"/>
          <w:bottom w:val="nil"/>
          <w:right w:val="nil"/>
          <w:between w:val="nil"/>
        </w:pBdr>
        <w:spacing w:line="288" w:lineRule="auto"/>
        <w:jc w:val="both"/>
        <w:rPr>
          <w:color w:val="000000"/>
        </w:rPr>
      </w:pPr>
      <w:r>
        <w:rPr>
          <w:color w:val="000000"/>
        </w:rPr>
        <w:t>5.2 Os licitantes poderão retirar ou substituir a proposta ou os documentos de habilitação, quando for o caso, anteriormente inseridos no sistema, até a abertura da sessão pública.</w:t>
      </w:r>
    </w:p>
    <w:p w14:paraId="6ACA5FD3" w14:textId="77777777" w:rsidR="00F70429" w:rsidRDefault="00F70429">
      <w:pPr>
        <w:pBdr>
          <w:top w:val="nil"/>
          <w:left w:val="nil"/>
          <w:bottom w:val="nil"/>
          <w:right w:val="nil"/>
          <w:between w:val="nil"/>
        </w:pBdr>
        <w:spacing w:line="288" w:lineRule="auto"/>
        <w:jc w:val="both"/>
        <w:rPr>
          <w:color w:val="000000"/>
        </w:rPr>
      </w:pPr>
    </w:p>
    <w:p w14:paraId="70CB2466" w14:textId="77777777" w:rsidR="00F70429" w:rsidRDefault="0075445E">
      <w:pPr>
        <w:pBdr>
          <w:top w:val="nil"/>
          <w:left w:val="nil"/>
          <w:bottom w:val="nil"/>
          <w:right w:val="nil"/>
          <w:between w:val="nil"/>
        </w:pBdr>
        <w:spacing w:line="288" w:lineRule="auto"/>
        <w:jc w:val="both"/>
      </w:pPr>
      <w:r>
        <w:rPr>
          <w:color w:val="000000"/>
        </w:rPr>
        <w:lastRenderedPageBreak/>
        <w:t xml:space="preserve">5.3 O sistema disponibilizará campo próprio para troca de mensagens entre </w:t>
      </w:r>
      <w:r w:rsidRPr="003E1C07">
        <w:rPr>
          <w:color w:val="EE0000"/>
        </w:rPr>
        <w:t xml:space="preserve">o </w:t>
      </w:r>
      <w:r>
        <w:rPr>
          <w:color w:val="FF0000"/>
        </w:rPr>
        <w:t xml:space="preserve">Agente de Contratação &lt;OU&gt; a Comissão de Contratação </w:t>
      </w:r>
      <w:r>
        <w:t>e os licitantes.</w:t>
      </w:r>
    </w:p>
    <w:p w14:paraId="3C405BE9" w14:textId="77777777" w:rsidR="00F70429" w:rsidRDefault="00F70429">
      <w:pPr>
        <w:pBdr>
          <w:top w:val="nil"/>
          <w:left w:val="nil"/>
          <w:bottom w:val="nil"/>
          <w:right w:val="nil"/>
          <w:between w:val="nil"/>
        </w:pBdr>
        <w:spacing w:line="288" w:lineRule="auto"/>
        <w:jc w:val="both"/>
        <w:rPr>
          <w:color w:val="000000"/>
        </w:rPr>
      </w:pPr>
    </w:p>
    <w:p w14:paraId="0C12C10E" w14:textId="77777777" w:rsidR="00F70429" w:rsidRDefault="0075445E">
      <w:pPr>
        <w:pBdr>
          <w:top w:val="nil"/>
          <w:left w:val="nil"/>
          <w:bottom w:val="nil"/>
          <w:right w:val="nil"/>
          <w:between w:val="nil"/>
        </w:pBdr>
        <w:spacing w:line="288" w:lineRule="auto"/>
        <w:ind w:left="567" w:right="567"/>
        <w:jc w:val="both"/>
        <w:rPr>
          <w:color w:val="FF0000"/>
        </w:rPr>
      </w:pPr>
      <w:r>
        <w:rPr>
          <w:b/>
          <w:color w:val="FF0000"/>
        </w:rPr>
        <w:t>NOTA EXPLICATIVA:</w:t>
      </w:r>
    </w:p>
    <w:p w14:paraId="4684ED88" w14:textId="77777777" w:rsidR="00F70429" w:rsidRDefault="0075445E">
      <w:pPr>
        <w:pBdr>
          <w:top w:val="nil"/>
          <w:left w:val="nil"/>
          <w:bottom w:val="nil"/>
          <w:right w:val="nil"/>
          <w:between w:val="nil"/>
        </w:pBdr>
        <w:spacing w:line="288" w:lineRule="auto"/>
        <w:ind w:left="567" w:right="567"/>
        <w:jc w:val="both"/>
        <w:rPr>
          <w:color w:val="FF0000"/>
        </w:rPr>
      </w:pPr>
      <w:r>
        <w:rPr>
          <w:color w:val="FF0000"/>
        </w:rPr>
        <w:t>Tratando-se de minuta de Edital de concorrência para bens especiais, o Agente de Contratação poderá ser substituído por Comissão de Contratação, conforme art. 8°, §2°, da Lei n° 14.133/2021. No caso de nomeação de Comissão de Contratação, deverão ser observados os requisitos de governança previstos nos arts. 42 a 46 do Decreto n° 48.650/2023. Além disso, deverá o gestor adaptar, ao longo da minuta, a sua redação à escolha realizada, isto é, se a condução da licitação será realizada pelo Agente de Contratação ou se será nomeada uma Comissão de Contratação, conforme textos alternativos em vermelho.</w:t>
      </w:r>
    </w:p>
    <w:p w14:paraId="74996421" w14:textId="77777777" w:rsidR="00F70429" w:rsidRDefault="00F70429">
      <w:pPr>
        <w:pBdr>
          <w:top w:val="nil"/>
          <w:left w:val="nil"/>
          <w:bottom w:val="nil"/>
          <w:right w:val="nil"/>
          <w:between w:val="nil"/>
        </w:pBdr>
        <w:spacing w:line="288" w:lineRule="auto"/>
        <w:jc w:val="both"/>
        <w:rPr>
          <w:color w:val="000000"/>
        </w:rPr>
      </w:pPr>
    </w:p>
    <w:p w14:paraId="3BA32B24" w14:textId="77777777" w:rsidR="00F70429" w:rsidRDefault="0075445E">
      <w:pPr>
        <w:pBdr>
          <w:top w:val="nil"/>
          <w:left w:val="nil"/>
          <w:bottom w:val="nil"/>
          <w:right w:val="nil"/>
          <w:between w:val="nil"/>
        </w:pBdr>
        <w:spacing w:line="288" w:lineRule="auto"/>
        <w:jc w:val="both"/>
        <w:rPr>
          <w:color w:val="000000"/>
        </w:rPr>
      </w:pPr>
      <w:r>
        <w:rPr>
          <w:color w:val="000000"/>
        </w:rPr>
        <w:t xml:space="preserve">5.4 Iniciada a etapa competitiva, os licitantes deverão encaminhar lances exclusivamente por meio de sistema eletrônico, sendo imediatamente informados do seu recebimento e do valor consignado no registro. </w:t>
      </w:r>
    </w:p>
    <w:p w14:paraId="7DBAE64E" w14:textId="77777777" w:rsidR="00F70429" w:rsidRDefault="00F70429">
      <w:pPr>
        <w:pBdr>
          <w:top w:val="nil"/>
          <w:left w:val="nil"/>
          <w:bottom w:val="nil"/>
          <w:right w:val="nil"/>
          <w:between w:val="nil"/>
        </w:pBdr>
        <w:spacing w:line="288" w:lineRule="auto"/>
        <w:jc w:val="both"/>
        <w:rPr>
          <w:color w:val="FF0000"/>
        </w:rPr>
      </w:pPr>
    </w:p>
    <w:p w14:paraId="06224390" w14:textId="77777777" w:rsidR="00F70429" w:rsidRDefault="0075445E">
      <w:pPr>
        <w:pBdr>
          <w:top w:val="nil"/>
          <w:left w:val="nil"/>
          <w:bottom w:val="nil"/>
          <w:right w:val="nil"/>
          <w:between w:val="nil"/>
        </w:pBdr>
        <w:spacing w:line="288" w:lineRule="auto"/>
        <w:jc w:val="both"/>
        <w:rPr>
          <w:color w:val="FF0000"/>
        </w:rPr>
      </w:pPr>
      <w:r>
        <w:rPr>
          <w:color w:val="000000"/>
        </w:rPr>
        <w:t>5.5 O lance deverá ser ofertado pelo valor total</w:t>
      </w:r>
      <w:r>
        <w:rPr>
          <w:color w:val="FF0000"/>
        </w:rPr>
        <w:t xml:space="preserve"> [anual] &lt;OU&gt; [total] &lt;OU&gt; [unitário] do [item] &lt;OU&gt; [lote].</w:t>
      </w:r>
    </w:p>
    <w:p w14:paraId="6B869D4A" w14:textId="77777777" w:rsidR="00F70429" w:rsidRDefault="00F70429">
      <w:pPr>
        <w:pBdr>
          <w:top w:val="nil"/>
          <w:left w:val="nil"/>
          <w:bottom w:val="nil"/>
          <w:right w:val="nil"/>
          <w:between w:val="nil"/>
        </w:pBdr>
        <w:spacing w:line="288" w:lineRule="auto"/>
        <w:jc w:val="both"/>
        <w:rPr>
          <w:color w:val="000000"/>
        </w:rPr>
      </w:pPr>
    </w:p>
    <w:p w14:paraId="264CFFA5"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72F815C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No item 5.5, deve a autoridade adequar a redação em conformidade ao objeto licitado e ao critério de julgamento já estabelecido no Edital, bem como o que dispõe o Termo de Referência. </w:t>
      </w:r>
    </w:p>
    <w:p w14:paraId="3269A13C"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Se o critério de julgamento for o maior desconto, deve-se adotar a seguinte redação: </w:t>
      </w:r>
    </w:p>
    <w:p w14:paraId="195B382A"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5.5 O lance deverá ser ofertado pelo percentual de desconto.</w:t>
      </w:r>
    </w:p>
    <w:p w14:paraId="5B867407"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A redação a ser adotada depende das funcionalidades disponíveis em cada sistema eletrônico de contratações, o que deve ser verificado pelo gestor previamente à escolha.</w:t>
      </w:r>
    </w:p>
    <w:p w14:paraId="501E2967" w14:textId="77777777" w:rsidR="00F70429" w:rsidRDefault="00F70429">
      <w:pPr>
        <w:pBdr>
          <w:top w:val="nil"/>
          <w:left w:val="nil"/>
          <w:bottom w:val="nil"/>
          <w:right w:val="nil"/>
          <w:between w:val="nil"/>
        </w:pBdr>
        <w:spacing w:line="288" w:lineRule="auto"/>
        <w:jc w:val="both"/>
        <w:rPr>
          <w:color w:val="000000"/>
        </w:rPr>
      </w:pPr>
    </w:p>
    <w:p w14:paraId="30272DBC" w14:textId="77777777" w:rsidR="00F70429" w:rsidRDefault="0075445E">
      <w:pPr>
        <w:pBdr>
          <w:top w:val="nil"/>
          <w:left w:val="nil"/>
          <w:bottom w:val="nil"/>
          <w:right w:val="nil"/>
          <w:between w:val="nil"/>
        </w:pBdr>
        <w:spacing w:line="288" w:lineRule="auto"/>
        <w:jc w:val="both"/>
        <w:rPr>
          <w:color w:val="000000"/>
        </w:rPr>
      </w:pPr>
      <w:r>
        <w:rPr>
          <w:color w:val="000000"/>
        </w:rPr>
        <w:t>5.6 Os licitantes poderão oferecer lances sucessivos, observando o horário fixado para abertura da sessão e as regras estabelecidas no Edital.</w:t>
      </w:r>
    </w:p>
    <w:p w14:paraId="6A124C8D" w14:textId="77777777" w:rsidR="00F70429" w:rsidRDefault="00F70429">
      <w:pPr>
        <w:pBdr>
          <w:top w:val="nil"/>
          <w:left w:val="nil"/>
          <w:bottom w:val="nil"/>
          <w:right w:val="nil"/>
          <w:between w:val="nil"/>
        </w:pBdr>
        <w:spacing w:line="288" w:lineRule="auto"/>
        <w:jc w:val="both"/>
        <w:rPr>
          <w:color w:val="000000"/>
        </w:rPr>
      </w:pPr>
    </w:p>
    <w:p w14:paraId="5B0FB375" w14:textId="77777777" w:rsidR="00F70429" w:rsidRDefault="0075445E">
      <w:pPr>
        <w:pBdr>
          <w:top w:val="nil"/>
          <w:left w:val="nil"/>
          <w:bottom w:val="nil"/>
          <w:right w:val="nil"/>
          <w:between w:val="nil"/>
        </w:pBdr>
        <w:spacing w:line="288" w:lineRule="auto"/>
        <w:jc w:val="both"/>
        <w:rPr>
          <w:color w:val="000000"/>
        </w:rPr>
      </w:pPr>
      <w:r>
        <w:rPr>
          <w:color w:val="000000"/>
        </w:rPr>
        <w:t xml:space="preserve">5.7 O licitante somente poderá oferecer lance de valor inferior ou percentual de desconto superior ao último por ele ofertado e registrado pelo sistema. </w:t>
      </w:r>
    </w:p>
    <w:p w14:paraId="04648179" w14:textId="77777777" w:rsidR="00F70429" w:rsidRDefault="00F70429">
      <w:pPr>
        <w:pBdr>
          <w:top w:val="nil"/>
          <w:left w:val="nil"/>
          <w:bottom w:val="nil"/>
          <w:right w:val="nil"/>
          <w:between w:val="nil"/>
        </w:pBdr>
        <w:spacing w:line="288" w:lineRule="auto"/>
        <w:jc w:val="both"/>
        <w:rPr>
          <w:color w:val="000000"/>
        </w:rPr>
      </w:pPr>
    </w:p>
    <w:p w14:paraId="1EC7BD00" w14:textId="77777777" w:rsidR="00F70429" w:rsidRDefault="0075445E">
      <w:pPr>
        <w:pBdr>
          <w:top w:val="nil"/>
          <w:left w:val="nil"/>
          <w:bottom w:val="nil"/>
          <w:right w:val="nil"/>
          <w:between w:val="nil"/>
        </w:pBdr>
        <w:spacing w:line="288" w:lineRule="auto"/>
        <w:jc w:val="both"/>
        <w:rPr>
          <w:color w:val="000000"/>
        </w:rPr>
      </w:pPr>
      <w:r>
        <w:rPr>
          <w:color w:val="000000"/>
        </w:rPr>
        <w:t>5.8 O intervalo mínimo de diferença de valores ou percentuais entre os lances, que incidirá tanto em relação aos lances intermediários quanto em relação à proposta que cobrir a melhor oferta, deverá ser de</w:t>
      </w:r>
      <w:r>
        <w:rPr>
          <w:color w:val="FF0000"/>
        </w:rPr>
        <w:t xml:space="preserve"> ........ </w:t>
      </w:r>
      <w:r>
        <w:rPr>
          <w:color w:val="000000"/>
        </w:rPr>
        <w:t>(</w:t>
      </w:r>
      <w:r>
        <w:rPr>
          <w:color w:val="FF0000"/>
        </w:rPr>
        <w:t>....</w:t>
      </w:r>
      <w:r>
        <w:rPr>
          <w:color w:val="000000"/>
        </w:rPr>
        <w:t>)</w:t>
      </w:r>
      <w:r>
        <w:rPr>
          <w:i/>
          <w:color w:val="000000"/>
        </w:rPr>
        <w:t>.</w:t>
      </w:r>
    </w:p>
    <w:p w14:paraId="6FAA6BC2" w14:textId="77777777" w:rsidR="00F70429" w:rsidRDefault="00F70429">
      <w:pPr>
        <w:pBdr>
          <w:top w:val="nil"/>
          <w:left w:val="nil"/>
          <w:bottom w:val="nil"/>
          <w:right w:val="nil"/>
          <w:between w:val="nil"/>
        </w:pBdr>
        <w:spacing w:line="288" w:lineRule="auto"/>
        <w:jc w:val="both"/>
        <w:rPr>
          <w:color w:val="000000"/>
        </w:rPr>
      </w:pPr>
      <w:bookmarkStart w:id="22" w:name="_o8wrim5nrna9" w:colFirst="0" w:colLast="0"/>
      <w:bookmarkEnd w:id="22"/>
    </w:p>
    <w:p w14:paraId="77F4EB9B" w14:textId="77777777" w:rsidR="00F70429" w:rsidRDefault="0075445E">
      <w:pPr>
        <w:pBdr>
          <w:top w:val="nil"/>
          <w:left w:val="nil"/>
          <w:bottom w:val="nil"/>
          <w:right w:val="nil"/>
          <w:between w:val="nil"/>
        </w:pBdr>
        <w:spacing w:line="288" w:lineRule="auto"/>
        <w:ind w:left="567" w:right="566"/>
        <w:jc w:val="both"/>
        <w:rPr>
          <w:color w:val="FF0000"/>
        </w:rPr>
      </w:pPr>
      <w:r>
        <w:rPr>
          <w:b/>
          <w:color w:val="FF0000"/>
        </w:rPr>
        <w:t>NOTA EXPLICATIVA:</w:t>
      </w:r>
    </w:p>
    <w:p w14:paraId="09FF9C83"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lastRenderedPageBreak/>
        <w:t xml:space="preserve">O intervalo dos lances intermediários deverá guardar proporcionalidade com o valor total e a complexidade do objeto da licitação, devendo ser motivado na fase preparatória. </w:t>
      </w:r>
    </w:p>
    <w:p w14:paraId="2E24032A" w14:textId="77777777" w:rsidR="00F70429" w:rsidRDefault="00F70429">
      <w:pPr>
        <w:pBdr>
          <w:top w:val="nil"/>
          <w:left w:val="nil"/>
          <w:bottom w:val="nil"/>
          <w:right w:val="nil"/>
          <w:between w:val="nil"/>
        </w:pBdr>
        <w:spacing w:line="288" w:lineRule="auto"/>
        <w:jc w:val="both"/>
        <w:rPr>
          <w:color w:val="FF0000"/>
        </w:rPr>
      </w:pPr>
    </w:p>
    <w:p w14:paraId="369A373A" w14:textId="77777777" w:rsidR="00F70429" w:rsidRDefault="0075445E">
      <w:pPr>
        <w:pBdr>
          <w:top w:val="nil"/>
          <w:left w:val="nil"/>
          <w:bottom w:val="nil"/>
          <w:right w:val="nil"/>
          <w:between w:val="nil"/>
        </w:pBdr>
        <w:spacing w:line="288" w:lineRule="auto"/>
        <w:jc w:val="both"/>
        <w:rPr>
          <w:color w:val="000000"/>
        </w:rPr>
      </w:pPr>
      <w:r>
        <w:t xml:space="preserve">5.9 Em caso de erro material, ao licitante será concedida a possibilidade de enviar solicitação de cancelamento do seu lance durante a realização da etapa de lances da sessão pública, que poderá ser aceita ou não pelo </w:t>
      </w:r>
      <w:r>
        <w:rPr>
          <w:color w:val="FF0000"/>
        </w:rPr>
        <w:t>Agente de Contratação &lt;OU&gt; pela Comissão de Contratação</w:t>
      </w:r>
      <w:r>
        <w:t>.</w:t>
      </w:r>
      <w:r>
        <w:rPr>
          <w:color w:val="000000"/>
        </w:rPr>
        <w:t xml:space="preserve"> </w:t>
      </w:r>
    </w:p>
    <w:p w14:paraId="55458529" w14:textId="77777777" w:rsidR="00F70429" w:rsidRDefault="00F70429">
      <w:pPr>
        <w:pBdr>
          <w:top w:val="nil"/>
          <w:left w:val="nil"/>
          <w:bottom w:val="nil"/>
          <w:right w:val="nil"/>
          <w:between w:val="nil"/>
        </w:pBdr>
        <w:spacing w:line="288" w:lineRule="auto"/>
        <w:jc w:val="both"/>
        <w:rPr>
          <w:color w:val="000000"/>
        </w:rPr>
      </w:pPr>
    </w:p>
    <w:p w14:paraId="67124E9C"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445E92E9"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Caso adotado o sistema Compras.gov.br deverá ser incluído o item abaixo:</w:t>
      </w:r>
    </w:p>
    <w:p w14:paraId="7B36BF1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5.9.1 O licitante poderá, uma única vez, excluir seu último lance ofertado, no intervalo de quinze segundos após o registro no sistema, na hipótese de lance inconsistente ou inexequível.</w:t>
      </w:r>
    </w:p>
    <w:p w14:paraId="7E4EF73A" w14:textId="77777777" w:rsidR="00F70429" w:rsidRDefault="00F70429">
      <w:pPr>
        <w:pBdr>
          <w:top w:val="nil"/>
          <w:left w:val="nil"/>
          <w:bottom w:val="nil"/>
          <w:right w:val="nil"/>
          <w:between w:val="nil"/>
        </w:pBdr>
        <w:spacing w:line="288" w:lineRule="auto"/>
        <w:jc w:val="both"/>
        <w:rPr>
          <w:color w:val="000000"/>
        </w:rPr>
      </w:pPr>
    </w:p>
    <w:p w14:paraId="366F6CB9" w14:textId="77777777" w:rsidR="00F70429" w:rsidRDefault="0075445E">
      <w:pPr>
        <w:pBdr>
          <w:top w:val="nil"/>
          <w:left w:val="nil"/>
          <w:bottom w:val="nil"/>
          <w:right w:val="nil"/>
          <w:between w:val="nil"/>
        </w:pBdr>
        <w:spacing w:line="288" w:lineRule="auto"/>
        <w:jc w:val="both"/>
        <w:rPr>
          <w:color w:val="000000"/>
        </w:rPr>
      </w:pPr>
      <w:bookmarkStart w:id="23" w:name="_ec37hitrqge0" w:colFirst="0" w:colLast="0"/>
      <w:bookmarkEnd w:id="23"/>
      <w:r>
        <w:rPr>
          <w:color w:val="000000"/>
        </w:rPr>
        <w:t>5.10 O procedimento seguirá de acordo com o modo de disputa adotado.</w:t>
      </w:r>
    </w:p>
    <w:p w14:paraId="6BAACA66" w14:textId="77777777" w:rsidR="00F70429" w:rsidRDefault="00F70429">
      <w:pPr>
        <w:pBdr>
          <w:top w:val="nil"/>
          <w:left w:val="nil"/>
          <w:bottom w:val="nil"/>
          <w:right w:val="nil"/>
          <w:between w:val="nil"/>
        </w:pBdr>
        <w:spacing w:line="288" w:lineRule="auto"/>
        <w:jc w:val="both"/>
        <w:rPr>
          <w:color w:val="000000"/>
        </w:rPr>
      </w:pPr>
    </w:p>
    <w:p w14:paraId="1223990D" w14:textId="77777777" w:rsidR="00F70429" w:rsidRDefault="0075445E">
      <w:pPr>
        <w:pBdr>
          <w:top w:val="nil"/>
          <w:left w:val="nil"/>
          <w:bottom w:val="nil"/>
          <w:right w:val="nil"/>
          <w:between w:val="nil"/>
        </w:pBdr>
        <w:spacing w:after="288" w:line="288" w:lineRule="auto"/>
        <w:jc w:val="both"/>
        <w:rPr>
          <w:color w:val="000000"/>
        </w:rPr>
      </w:pPr>
      <w:bookmarkStart w:id="24" w:name="_lqlvg7yfph3" w:colFirst="0" w:colLast="0"/>
      <w:bookmarkEnd w:id="24"/>
      <w:r>
        <w:rPr>
          <w:color w:val="000000"/>
        </w:rPr>
        <w:t>5.11 O envio de lances na concorrência eletrônica se dará pelo modo de disputa “aberto”, devendo os licitantes apresentar lances públicos e sucessivos, com prorrogações.</w:t>
      </w:r>
    </w:p>
    <w:p w14:paraId="7AB35412" w14:textId="77777777" w:rsidR="00F70429" w:rsidRDefault="0075445E">
      <w:pPr>
        <w:pBdr>
          <w:top w:val="nil"/>
          <w:left w:val="nil"/>
          <w:bottom w:val="nil"/>
          <w:right w:val="nil"/>
          <w:between w:val="nil"/>
        </w:pBdr>
        <w:spacing w:before="288" w:line="288" w:lineRule="auto"/>
        <w:jc w:val="both"/>
        <w:rPr>
          <w:color w:val="000000"/>
        </w:rPr>
      </w:pPr>
      <w:r>
        <w:rPr>
          <w:color w:val="000000"/>
        </w:rPr>
        <w:t>5.11.1 A etapa de lances da sessão pública terá duração de dez minutos e, após isso, será prorrogada automaticamente pelo sistema quando houver lance ofertado nos últimos dois minutos do período de duração da sessão pública.</w:t>
      </w:r>
    </w:p>
    <w:p w14:paraId="4CAD3A43" w14:textId="77777777" w:rsidR="00F70429" w:rsidRDefault="00F70429">
      <w:pPr>
        <w:pBdr>
          <w:top w:val="nil"/>
          <w:left w:val="nil"/>
          <w:bottom w:val="nil"/>
          <w:right w:val="nil"/>
          <w:between w:val="nil"/>
        </w:pBdr>
        <w:spacing w:line="288" w:lineRule="auto"/>
        <w:jc w:val="both"/>
        <w:rPr>
          <w:color w:val="000000"/>
        </w:rPr>
      </w:pPr>
    </w:p>
    <w:p w14:paraId="2CA102C5" w14:textId="77777777" w:rsidR="00F70429" w:rsidRDefault="0075445E">
      <w:pPr>
        <w:pBdr>
          <w:top w:val="nil"/>
          <w:left w:val="nil"/>
          <w:bottom w:val="nil"/>
          <w:right w:val="nil"/>
          <w:between w:val="nil"/>
        </w:pBdr>
        <w:spacing w:line="288" w:lineRule="auto"/>
        <w:jc w:val="both"/>
        <w:rPr>
          <w:color w:val="000000"/>
        </w:rPr>
      </w:pPr>
      <w:r>
        <w:rPr>
          <w:color w:val="000000"/>
        </w:rPr>
        <w:t>5.11.2 A prorrogação automática da etapa de lances, de que trata o subitem anterior, será de dois minutos e ocorrerá sucessivamente sempre que houver lances enviados nesse período de prorrogação, inclusive no caso de lances intermediários.</w:t>
      </w:r>
    </w:p>
    <w:p w14:paraId="37F3FEA8" w14:textId="77777777" w:rsidR="00F70429" w:rsidRDefault="00F70429">
      <w:pPr>
        <w:pBdr>
          <w:top w:val="nil"/>
          <w:left w:val="nil"/>
          <w:bottom w:val="nil"/>
          <w:right w:val="nil"/>
          <w:between w:val="nil"/>
        </w:pBdr>
        <w:spacing w:line="288" w:lineRule="auto"/>
        <w:jc w:val="both"/>
        <w:rPr>
          <w:color w:val="000000"/>
        </w:rPr>
      </w:pPr>
    </w:p>
    <w:p w14:paraId="267D4AA0" w14:textId="77777777" w:rsidR="00F70429" w:rsidRDefault="0075445E">
      <w:pPr>
        <w:pBdr>
          <w:top w:val="nil"/>
          <w:left w:val="nil"/>
          <w:bottom w:val="nil"/>
          <w:right w:val="nil"/>
          <w:between w:val="nil"/>
        </w:pBdr>
        <w:spacing w:line="288" w:lineRule="auto"/>
        <w:jc w:val="both"/>
        <w:rPr>
          <w:color w:val="000000"/>
        </w:rPr>
      </w:pPr>
      <w:r>
        <w:rPr>
          <w:color w:val="000000"/>
        </w:rPr>
        <w:t>5.11.3 Não havendo novos lances na forma estabelecida nos itens anteriores, a sessão pública encerrar-se-á automaticamente, e o sistema ordenará e divulgará os lances conforme a ordem final de classificação.</w:t>
      </w:r>
    </w:p>
    <w:p w14:paraId="2FA49C91" w14:textId="77777777" w:rsidR="00F70429" w:rsidRDefault="00F70429">
      <w:pPr>
        <w:pBdr>
          <w:top w:val="nil"/>
          <w:left w:val="nil"/>
          <w:bottom w:val="nil"/>
          <w:right w:val="nil"/>
          <w:between w:val="nil"/>
        </w:pBdr>
        <w:spacing w:line="288" w:lineRule="auto"/>
        <w:jc w:val="both"/>
        <w:rPr>
          <w:color w:val="000000"/>
        </w:rPr>
      </w:pPr>
    </w:p>
    <w:p w14:paraId="5917223E" w14:textId="77777777" w:rsidR="00F70429" w:rsidRDefault="0075445E">
      <w:pPr>
        <w:pBdr>
          <w:top w:val="nil"/>
          <w:left w:val="nil"/>
          <w:bottom w:val="nil"/>
          <w:right w:val="nil"/>
          <w:between w:val="nil"/>
        </w:pBdr>
        <w:spacing w:after="288" w:line="288" w:lineRule="auto"/>
        <w:jc w:val="both"/>
        <w:rPr>
          <w:color w:val="000000"/>
        </w:rPr>
      </w:pPr>
      <w:r>
        <w:t xml:space="preserve">5.11.4 Definida a melhor proposta, se a diferença em relação à proposta classificada em segundo lugar for de pelo menos 5% (cinco por cento), </w:t>
      </w:r>
      <w:r w:rsidRPr="003E1C07">
        <w:rPr>
          <w:color w:val="EE0000"/>
        </w:rPr>
        <w:t xml:space="preserve">o </w:t>
      </w:r>
      <w:r>
        <w:rPr>
          <w:color w:val="FF0000"/>
        </w:rPr>
        <w:t>Agente de Contratação &lt;OU&gt; a Comissão de Contratação</w:t>
      </w:r>
      <w:r>
        <w:t>, com o auxílio da equipe de apoio, e caso o sistema eletrônico de contratações utilizado possua essa funcionalidade, pod</w:t>
      </w:r>
      <w:r>
        <w:rPr>
          <w:color w:val="000000"/>
        </w:rPr>
        <w:t>erá admitir o reinício da disputa aberta, para a definição das demais colocações.</w:t>
      </w:r>
    </w:p>
    <w:p w14:paraId="67898DDF" w14:textId="77777777" w:rsidR="00F70429" w:rsidRDefault="0075445E">
      <w:pPr>
        <w:pBdr>
          <w:top w:val="nil"/>
          <w:left w:val="nil"/>
          <w:bottom w:val="nil"/>
          <w:right w:val="nil"/>
          <w:between w:val="nil"/>
        </w:pBdr>
        <w:spacing w:before="120" w:line="288" w:lineRule="auto"/>
        <w:jc w:val="both"/>
        <w:rPr>
          <w:color w:val="000000"/>
        </w:rPr>
      </w:pPr>
      <w:bookmarkStart w:id="25" w:name="_efjpuf30uou6" w:colFirst="0" w:colLast="0"/>
      <w:bookmarkEnd w:id="25"/>
      <w:r>
        <w:rPr>
          <w:color w:val="000000"/>
        </w:rPr>
        <w:t>5.11.4.1 Após o reinício previsto no item supra, os licitantes serão convocados para apresentar lances intermediários.</w:t>
      </w:r>
    </w:p>
    <w:p w14:paraId="23148CB0" w14:textId="77777777" w:rsidR="00F70429" w:rsidRDefault="00F70429">
      <w:pPr>
        <w:pBdr>
          <w:top w:val="nil"/>
          <w:left w:val="nil"/>
          <w:bottom w:val="nil"/>
          <w:right w:val="nil"/>
          <w:between w:val="nil"/>
        </w:pBdr>
        <w:spacing w:line="288" w:lineRule="auto"/>
        <w:jc w:val="both"/>
        <w:rPr>
          <w:color w:val="000000"/>
        </w:rPr>
      </w:pPr>
    </w:p>
    <w:p w14:paraId="66660C42"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NOTAS EXPLICATIVAS:</w:t>
      </w:r>
    </w:p>
    <w:p w14:paraId="73F13563" w14:textId="77777777" w:rsidR="00F70429" w:rsidRDefault="0075445E">
      <w:pPr>
        <w:pBdr>
          <w:top w:val="nil"/>
          <w:left w:val="nil"/>
          <w:bottom w:val="nil"/>
          <w:right w:val="nil"/>
          <w:between w:val="nil"/>
        </w:pBdr>
        <w:spacing w:line="288" w:lineRule="auto"/>
        <w:ind w:left="567" w:right="565"/>
        <w:jc w:val="both"/>
        <w:rPr>
          <w:color w:val="FF0000"/>
        </w:rPr>
      </w:pPr>
      <w:r>
        <w:rPr>
          <w:color w:val="FF0000"/>
          <w:u w:val="single"/>
        </w:rPr>
        <w:t>Caso seja adotado o modo “aberto e fechado” para o envio de lances na concorrência eletrônica</w:t>
      </w:r>
      <w:r>
        <w:rPr>
          <w:color w:val="FF0000"/>
        </w:rPr>
        <w:t>, deverá ser adotada a seguinte redação para o item 5.11:</w:t>
      </w:r>
    </w:p>
    <w:p w14:paraId="079A090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lastRenderedPageBreak/>
        <w:t>5.11 O envio de lances na concorrência eletrônica se dará pelo modo de disputa “aberto e fechado”, devendo os licitantes apresentar lances públicos e sucessivos, com lance final e fechado.</w:t>
      </w:r>
    </w:p>
    <w:p w14:paraId="3B5856E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5.11.1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70A0F0B"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5.11.2 Encerrado o prazo previsto no subitem anterior, o sistema abrirá oportunidade para que o autor da oferta de valor mais baixo e os das ofertas com preços até 10% (dez por cento) </w:t>
      </w:r>
      <w:proofErr w:type="spellStart"/>
      <w:r>
        <w:rPr>
          <w:color w:val="FF0000"/>
        </w:rPr>
        <w:t>superiores</w:t>
      </w:r>
      <w:proofErr w:type="spellEnd"/>
      <w:r>
        <w:rPr>
          <w:color w:val="FF0000"/>
        </w:rPr>
        <w:t xml:space="preserve"> àquela possam ofertar um lance final e fechado em até cinco minutos, o qual será sigiloso até o encerramento deste prazo.</w:t>
      </w:r>
    </w:p>
    <w:p w14:paraId="67EFE4E5"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5.11.3 No procedimento de que trata o subitem supra, o licitante poderá optar por manter o seu último lance da etapa aberta, ou por ofertar melhor lance.</w:t>
      </w:r>
    </w:p>
    <w:p w14:paraId="792D2577" w14:textId="77777777" w:rsidR="00F70429" w:rsidRDefault="0075445E">
      <w:pPr>
        <w:pBdr>
          <w:top w:val="nil"/>
          <w:left w:val="nil"/>
          <w:bottom w:val="nil"/>
          <w:right w:val="nil"/>
          <w:between w:val="nil"/>
        </w:pBdr>
        <w:spacing w:line="288" w:lineRule="auto"/>
        <w:ind w:left="567" w:right="565"/>
        <w:jc w:val="both"/>
        <w:rPr>
          <w:color w:val="FF0000"/>
        </w:rPr>
      </w:pPr>
      <w:bookmarkStart w:id="26" w:name="_y99jjgfp5xbj" w:colFirst="0" w:colLast="0"/>
      <w:bookmarkEnd w:id="26"/>
      <w:r>
        <w:rPr>
          <w:color w:val="FF0000"/>
        </w:rPr>
        <w:t>5.11.4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403453C" w14:textId="77777777" w:rsidR="00F70429" w:rsidRDefault="0075445E">
      <w:pPr>
        <w:pBdr>
          <w:top w:val="nil"/>
          <w:left w:val="nil"/>
          <w:bottom w:val="nil"/>
          <w:right w:val="nil"/>
          <w:between w:val="nil"/>
        </w:pBdr>
        <w:tabs>
          <w:tab w:val="left" w:pos="8080"/>
        </w:tabs>
        <w:spacing w:line="288" w:lineRule="auto"/>
        <w:ind w:left="567" w:right="565"/>
        <w:jc w:val="both"/>
        <w:rPr>
          <w:color w:val="FF0000"/>
        </w:rPr>
      </w:pPr>
      <w:bookmarkStart w:id="27" w:name="_pr0j2mt9oaz8" w:colFirst="0" w:colLast="0"/>
      <w:bookmarkEnd w:id="27"/>
      <w:r>
        <w:rPr>
          <w:color w:val="FF0000"/>
        </w:rPr>
        <w:t>5.11.5 Após o término dos prazos estabelecidos nos itens anteriores, o sistema ordenará e divulgará os lances segundo a ordem crescente de valores.</w:t>
      </w:r>
    </w:p>
    <w:p w14:paraId="1C83E425" w14:textId="77777777" w:rsidR="00F70429" w:rsidRDefault="00F70429">
      <w:pPr>
        <w:pBdr>
          <w:top w:val="nil"/>
          <w:left w:val="nil"/>
          <w:bottom w:val="nil"/>
          <w:right w:val="nil"/>
          <w:between w:val="nil"/>
        </w:pBdr>
        <w:spacing w:line="288" w:lineRule="auto"/>
        <w:ind w:left="567" w:right="565"/>
        <w:jc w:val="both"/>
        <w:rPr>
          <w:color w:val="FF0000"/>
        </w:rPr>
      </w:pPr>
    </w:p>
    <w:p w14:paraId="0AD40EA6" w14:textId="77777777" w:rsidR="00F70429" w:rsidRDefault="0075445E">
      <w:pPr>
        <w:pBdr>
          <w:top w:val="nil"/>
          <w:left w:val="nil"/>
          <w:bottom w:val="nil"/>
          <w:right w:val="nil"/>
          <w:between w:val="nil"/>
        </w:pBdr>
        <w:spacing w:line="288" w:lineRule="auto"/>
        <w:ind w:left="567" w:right="565"/>
        <w:jc w:val="center"/>
        <w:rPr>
          <w:color w:val="FF0000"/>
        </w:rPr>
      </w:pPr>
      <w:r>
        <w:rPr>
          <w:color w:val="FF0000"/>
        </w:rPr>
        <w:t>&lt;OU&gt;</w:t>
      </w:r>
    </w:p>
    <w:p w14:paraId="0442BA6B" w14:textId="77777777" w:rsidR="00F70429" w:rsidRDefault="00F70429">
      <w:pPr>
        <w:pBdr>
          <w:top w:val="nil"/>
          <w:left w:val="nil"/>
          <w:bottom w:val="nil"/>
          <w:right w:val="nil"/>
          <w:between w:val="nil"/>
        </w:pBdr>
        <w:spacing w:line="288" w:lineRule="auto"/>
        <w:ind w:left="567" w:right="565"/>
        <w:jc w:val="both"/>
        <w:rPr>
          <w:color w:val="FF0000"/>
        </w:rPr>
      </w:pPr>
    </w:p>
    <w:p w14:paraId="0EF6529F" w14:textId="77777777" w:rsidR="00F70429" w:rsidRDefault="0075445E">
      <w:pPr>
        <w:pBdr>
          <w:top w:val="nil"/>
          <w:left w:val="nil"/>
          <w:bottom w:val="nil"/>
          <w:right w:val="nil"/>
          <w:between w:val="nil"/>
        </w:pBdr>
        <w:spacing w:line="288" w:lineRule="auto"/>
        <w:ind w:left="567" w:right="565"/>
        <w:jc w:val="both"/>
        <w:rPr>
          <w:color w:val="FF0000"/>
        </w:rPr>
      </w:pPr>
      <w:r>
        <w:rPr>
          <w:color w:val="FF0000"/>
          <w:u w:val="single"/>
        </w:rPr>
        <w:t>Caso seja adotado o modo “fechado e aberto” para o envio de lances na concorrência eletrônica</w:t>
      </w:r>
      <w:r>
        <w:rPr>
          <w:color w:val="FF0000"/>
        </w:rPr>
        <w:t>, deverá ser adotada a seguinte redação para o item 5.11:</w:t>
      </w:r>
    </w:p>
    <w:p w14:paraId="1ACC56A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5.11 O envio de lances na concorrência eletrônica se dará pelo modo de disputa “fechado e aberto”, e poderão participar da etapa aberta somente os licitantes que apresentarem a proposta de menor preço &lt;OU&gt; maior percentual de desconto e os das propostas até 10% (dez por cento) superiores &lt;OU&gt; inferiores àquela, em que os licitantes apresentarão lances públicos e sucessivos, até o encerramento da sessão e eventuais prorrogações.</w:t>
      </w:r>
    </w:p>
    <w:p w14:paraId="2C245986"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5.11.1 Não havendo pelo menos 3 (três) propostas nas condições definidas no item 5.10, poderão os licitantes que apresentaram as três melhores propostas, consideradas as empatadas, oferecer novos lances sucessivos.</w:t>
      </w:r>
    </w:p>
    <w:p w14:paraId="098B26E6"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5.11.2 A etapa de lances da sessão pública terá duração de dez minutos e, após isso, será prorrogada automaticamente pelo sistema quando houver lance ofertado nos últimos dois minutos do período de duração da sessão pública.</w:t>
      </w:r>
    </w:p>
    <w:p w14:paraId="3A600864"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5.11.3 A prorrogação automática da etapa de lances, de que trata o subitem anterior, será de dois minutos e ocorrerá sucessivamente sempre que houver lances enviados nesse período de prorrogação, inclusive no caso de lances intermediários.</w:t>
      </w:r>
    </w:p>
    <w:p w14:paraId="112EBF1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5.11.4 Não havendo novos lances na forma estabelecida nos itens anteriores, a sessão pública encerrar-se-á automaticamente, e o sistema ordenará e divulgará os lances conforme a ordem final de classificação.</w:t>
      </w:r>
    </w:p>
    <w:p w14:paraId="4964C7BE"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lastRenderedPageBreak/>
        <w:t>5.11.5 Definida a melhor proposta, se a diferença em relação à proposta classificada em segundo lugar for de pelo menos 5% (cinco por cento), o Agente de Contratação, &lt;OU&gt; a Comissão de Contratação, com o auxílio da equipe de apoio, poderá admitir o reinício da disputa aberta, para a definição das demais colocações.</w:t>
      </w:r>
    </w:p>
    <w:p w14:paraId="3A4F925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5.11.6 Após o reinício previsto no subitem supra, os licitantes serão convocados para apresentar lances intermediários.</w:t>
      </w:r>
    </w:p>
    <w:p w14:paraId="19AD4CE0" w14:textId="77777777" w:rsidR="00F70429" w:rsidRDefault="00F70429">
      <w:pPr>
        <w:pBdr>
          <w:top w:val="nil"/>
          <w:left w:val="nil"/>
          <w:bottom w:val="nil"/>
          <w:right w:val="nil"/>
          <w:between w:val="nil"/>
        </w:pBdr>
        <w:spacing w:line="288" w:lineRule="auto"/>
        <w:jc w:val="both"/>
      </w:pPr>
    </w:p>
    <w:p w14:paraId="286AF53C" w14:textId="77777777" w:rsidR="00F70429" w:rsidRDefault="0075445E">
      <w:pPr>
        <w:pBdr>
          <w:top w:val="nil"/>
          <w:left w:val="nil"/>
          <w:bottom w:val="nil"/>
          <w:right w:val="nil"/>
          <w:between w:val="nil"/>
        </w:pBdr>
        <w:spacing w:after="120" w:line="288" w:lineRule="auto"/>
        <w:jc w:val="both"/>
        <w:rPr>
          <w:color w:val="000000"/>
        </w:rPr>
      </w:pPr>
      <w:r>
        <w:rPr>
          <w:color w:val="000000"/>
        </w:rPr>
        <w:t>5.12 Após o término dos prazos estabelecidos nos subitens anteriores, o sistema ordenará e divulgará os lances segundo a ordem crescente de valores</w:t>
      </w:r>
      <w:r>
        <w:rPr>
          <w:i/>
          <w:color w:val="000000"/>
        </w:rPr>
        <w:t>.</w:t>
      </w:r>
    </w:p>
    <w:p w14:paraId="2A4EB9B1"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5.13 Não serão aceitos dois ou mais lances de mesmo valor, prevalecendo aquele que for recebido e registrado em primeiro lugar. </w:t>
      </w:r>
    </w:p>
    <w:p w14:paraId="29368C4D" w14:textId="77777777" w:rsidR="00F70429" w:rsidRDefault="00F70429">
      <w:pPr>
        <w:pBdr>
          <w:top w:val="nil"/>
          <w:left w:val="nil"/>
          <w:bottom w:val="nil"/>
          <w:right w:val="nil"/>
          <w:between w:val="nil"/>
        </w:pBdr>
        <w:spacing w:line="288" w:lineRule="auto"/>
        <w:jc w:val="both"/>
        <w:rPr>
          <w:color w:val="000000"/>
        </w:rPr>
      </w:pPr>
    </w:p>
    <w:p w14:paraId="2CB12703" w14:textId="77777777" w:rsidR="00F70429" w:rsidRDefault="0075445E">
      <w:pPr>
        <w:pBdr>
          <w:top w:val="nil"/>
          <w:left w:val="nil"/>
          <w:bottom w:val="nil"/>
          <w:right w:val="nil"/>
          <w:between w:val="nil"/>
        </w:pBdr>
        <w:spacing w:line="288" w:lineRule="auto"/>
        <w:jc w:val="both"/>
        <w:rPr>
          <w:color w:val="000000"/>
        </w:rPr>
      </w:pPr>
      <w:r>
        <w:rPr>
          <w:color w:val="000000"/>
        </w:rPr>
        <w:t xml:space="preserve">5.14 Durante o transcurso da sessão pública, os licitantes serão informados, em tempo real, do valor do menor lance registrado, vedada a identificação do licitante. </w:t>
      </w:r>
    </w:p>
    <w:p w14:paraId="23326B0B" w14:textId="77777777" w:rsidR="00F70429" w:rsidRDefault="00F70429">
      <w:pPr>
        <w:pBdr>
          <w:top w:val="nil"/>
          <w:left w:val="nil"/>
          <w:bottom w:val="nil"/>
          <w:right w:val="nil"/>
          <w:between w:val="nil"/>
        </w:pBdr>
        <w:spacing w:line="288" w:lineRule="auto"/>
        <w:jc w:val="both"/>
        <w:rPr>
          <w:color w:val="000000"/>
        </w:rPr>
      </w:pPr>
    </w:p>
    <w:p w14:paraId="60414D60" w14:textId="77777777" w:rsidR="00F70429" w:rsidRDefault="0075445E">
      <w:pPr>
        <w:pBdr>
          <w:top w:val="nil"/>
          <w:left w:val="nil"/>
          <w:bottom w:val="nil"/>
          <w:right w:val="nil"/>
          <w:between w:val="nil"/>
        </w:pBdr>
        <w:spacing w:line="288" w:lineRule="auto"/>
        <w:jc w:val="both"/>
      </w:pPr>
      <w:r>
        <w:t xml:space="preserve">5.15 No caso de desconexão com </w:t>
      </w:r>
      <w:r w:rsidRPr="003E1C07">
        <w:rPr>
          <w:color w:val="EE0000"/>
        </w:rPr>
        <w:t xml:space="preserve">o </w:t>
      </w:r>
      <w:r>
        <w:rPr>
          <w:color w:val="FF0000"/>
        </w:rPr>
        <w:t>Agente de Contratação &lt;OU&gt; a Comissão de Contratação</w:t>
      </w:r>
      <w:r>
        <w:t xml:space="preserve">, no decorrer da etapa competitiva da Concorrência, o sistema eletrônico poderá permanecer acessível aos licitantes para a recepção dos lances. </w:t>
      </w:r>
    </w:p>
    <w:p w14:paraId="4442478C" w14:textId="77777777" w:rsidR="00F70429" w:rsidRDefault="00F70429">
      <w:pPr>
        <w:pBdr>
          <w:top w:val="nil"/>
          <w:left w:val="nil"/>
          <w:bottom w:val="nil"/>
          <w:right w:val="nil"/>
          <w:between w:val="nil"/>
        </w:pBdr>
        <w:spacing w:line="288" w:lineRule="auto"/>
        <w:jc w:val="both"/>
        <w:rPr>
          <w:color w:val="000000"/>
        </w:rPr>
      </w:pPr>
    </w:p>
    <w:p w14:paraId="3DBFA060" w14:textId="77777777" w:rsidR="00F70429" w:rsidRDefault="0075445E">
      <w:pPr>
        <w:pBdr>
          <w:top w:val="nil"/>
          <w:left w:val="nil"/>
          <w:bottom w:val="nil"/>
          <w:right w:val="nil"/>
          <w:between w:val="nil"/>
        </w:pBdr>
        <w:spacing w:line="288" w:lineRule="auto"/>
        <w:jc w:val="both"/>
      </w:pPr>
      <w:r>
        <w:t xml:space="preserve">5.16 Quando a desconexão do sistema eletrônico para </w:t>
      </w:r>
      <w:r w:rsidRPr="003E1C07">
        <w:rPr>
          <w:color w:val="EE0000"/>
        </w:rPr>
        <w:t>o A</w:t>
      </w:r>
      <w:r>
        <w:rPr>
          <w:color w:val="FF0000"/>
        </w:rPr>
        <w:t>gente de Contratação &lt;OU&gt; a Comissão de Contratação</w:t>
      </w:r>
      <w:r>
        <w:t xml:space="preserve"> persistir por tempo superior a dez minutos, a sessão pública será suspensa e reiniciada somente após decorridas vinte e quatro horas da comunicação do fato </w:t>
      </w:r>
      <w:r w:rsidRPr="003E1C07">
        <w:rPr>
          <w:color w:val="EE0000"/>
        </w:rPr>
        <w:t>pelo Ag</w:t>
      </w:r>
      <w:r>
        <w:rPr>
          <w:color w:val="FF0000"/>
        </w:rPr>
        <w:t>ente de Contratação &lt;OU&gt; pela Comissão de Contratação</w:t>
      </w:r>
      <w:r>
        <w:t xml:space="preserve"> aos participantes, quando houver, no sítio eletrônico utilizado para divulgação.</w:t>
      </w:r>
    </w:p>
    <w:p w14:paraId="7B784688" w14:textId="77777777" w:rsidR="00F70429" w:rsidRDefault="00F70429">
      <w:pPr>
        <w:pBdr>
          <w:top w:val="nil"/>
          <w:left w:val="nil"/>
          <w:bottom w:val="nil"/>
          <w:right w:val="nil"/>
          <w:between w:val="nil"/>
        </w:pBdr>
        <w:spacing w:line="288" w:lineRule="auto"/>
        <w:jc w:val="both"/>
        <w:rPr>
          <w:color w:val="000000"/>
        </w:rPr>
      </w:pPr>
    </w:p>
    <w:p w14:paraId="5036D06F" w14:textId="77777777" w:rsidR="00F70429" w:rsidRDefault="0075445E">
      <w:pPr>
        <w:pBdr>
          <w:top w:val="nil"/>
          <w:left w:val="nil"/>
          <w:bottom w:val="nil"/>
          <w:right w:val="nil"/>
          <w:between w:val="nil"/>
        </w:pBdr>
        <w:spacing w:line="288" w:lineRule="auto"/>
        <w:jc w:val="both"/>
        <w:rPr>
          <w:color w:val="000000"/>
        </w:rPr>
      </w:pPr>
      <w:r>
        <w:rPr>
          <w:color w:val="000000"/>
        </w:rPr>
        <w:t>5.17 Caso o licitante não apresente lances, concorrerá com o valor de sua proposta.</w:t>
      </w:r>
    </w:p>
    <w:p w14:paraId="61E70412" w14:textId="77777777" w:rsidR="00F70429" w:rsidRDefault="00F70429">
      <w:pPr>
        <w:pBdr>
          <w:top w:val="nil"/>
          <w:left w:val="nil"/>
          <w:bottom w:val="nil"/>
          <w:right w:val="nil"/>
          <w:between w:val="nil"/>
        </w:pBdr>
        <w:spacing w:line="288" w:lineRule="auto"/>
        <w:jc w:val="both"/>
        <w:rPr>
          <w:color w:val="FF0000"/>
        </w:rPr>
      </w:pPr>
    </w:p>
    <w:p w14:paraId="769406E5" w14:textId="77777777" w:rsidR="00F70429" w:rsidRDefault="0075445E">
      <w:pPr>
        <w:pBdr>
          <w:top w:val="nil"/>
          <w:left w:val="nil"/>
          <w:bottom w:val="nil"/>
          <w:right w:val="nil"/>
          <w:between w:val="nil"/>
        </w:pBdr>
        <w:spacing w:line="288" w:lineRule="auto"/>
        <w:jc w:val="both"/>
        <w:rPr>
          <w:color w:val="000000"/>
        </w:rPr>
      </w:pPr>
      <w:r>
        <w:rPr>
          <w:color w:val="000000"/>
        </w:rPr>
        <w:t xml:space="preserve">5.18 Em relação a itens não exclusivos para participação de microempresas e empresas de pequeno porte, uma vez encerrada a etapa de lances, será efetivada a verificação das microempresas e empresas de pequeno porte participantes, procedendo à comparação com os valores da primeira colocada, se esta for empresa de maior porte, assim como das demais classificadas, para o fim de aplicar-se o disposto nos </w:t>
      </w:r>
      <w:hyperlink r:id="rId25" w:anchor="art44">
        <w:r>
          <w:rPr>
            <w:color w:val="000000"/>
          </w:rPr>
          <w:t>arts. 44 e 45 da Lei Complementar nº 123/2006</w:t>
        </w:r>
      </w:hyperlink>
      <w:r>
        <w:rPr>
          <w:color w:val="000000"/>
        </w:rPr>
        <w:t xml:space="preserve">, regulamentada pelo </w:t>
      </w:r>
      <w:hyperlink r:id="rId26">
        <w:r>
          <w:rPr>
            <w:color w:val="000000"/>
          </w:rPr>
          <w:t>Decreto nº 42.063</w:t>
        </w:r>
      </w:hyperlink>
      <w:r>
        <w:rPr>
          <w:color w:val="000000"/>
        </w:rPr>
        <w:t>/2009.</w:t>
      </w:r>
    </w:p>
    <w:p w14:paraId="27D96FA9" w14:textId="77777777" w:rsidR="00F70429" w:rsidRDefault="00F70429">
      <w:pPr>
        <w:pBdr>
          <w:top w:val="nil"/>
          <w:left w:val="nil"/>
          <w:bottom w:val="nil"/>
          <w:right w:val="nil"/>
          <w:between w:val="nil"/>
        </w:pBdr>
        <w:spacing w:line="288" w:lineRule="auto"/>
        <w:jc w:val="both"/>
        <w:rPr>
          <w:color w:val="000000"/>
        </w:rPr>
      </w:pPr>
    </w:p>
    <w:p w14:paraId="5B9D7298"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4242270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Caso adotado o sistema Compras.gov.br deverá ser adotada a seguinte redação para o item 5.18:</w:t>
      </w:r>
    </w:p>
    <w:p w14:paraId="7EDF3FE1"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 xml:space="preserve">5.18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w:t>
      </w:r>
      <w:r>
        <w:rPr>
          <w:color w:val="FF0000"/>
        </w:rPr>
        <w:lastRenderedPageBreak/>
        <w:t>valores da primeira colocada, se esta for empresa de maior porte, assim como das demais classificadas, para o fim de aplicar-se o disposto nos arts. 44 e 45 da Lei Complementar nº 123/2006, regulamentada pelo Decreto nº 42.063/2009.</w:t>
      </w:r>
    </w:p>
    <w:p w14:paraId="55A297DE" w14:textId="77777777" w:rsidR="00F70429" w:rsidRDefault="0075445E">
      <w:pPr>
        <w:pBdr>
          <w:top w:val="nil"/>
          <w:left w:val="nil"/>
          <w:bottom w:val="nil"/>
          <w:right w:val="nil"/>
          <w:between w:val="nil"/>
        </w:pBdr>
        <w:spacing w:before="288" w:line="288" w:lineRule="auto"/>
        <w:jc w:val="both"/>
        <w:rPr>
          <w:color w:val="000000"/>
        </w:rPr>
      </w:pPr>
      <w:r>
        <w:rPr>
          <w:color w:val="000000"/>
        </w:rPr>
        <w:t>5.18.1 Nessas condições, as propostas de microempresas e empresas de pequeno porte que se encontrarem na faixa de até 5% (cinco por cento) acima da melhor proposta ou melhor lance serão consideradas empatadas com a primeira colocada.</w:t>
      </w:r>
    </w:p>
    <w:p w14:paraId="59A906AC" w14:textId="77777777" w:rsidR="00F70429" w:rsidRDefault="00F70429">
      <w:pPr>
        <w:pBdr>
          <w:top w:val="nil"/>
          <w:left w:val="nil"/>
          <w:bottom w:val="nil"/>
          <w:right w:val="nil"/>
          <w:between w:val="nil"/>
        </w:pBdr>
        <w:spacing w:line="288" w:lineRule="auto"/>
        <w:jc w:val="both"/>
        <w:rPr>
          <w:color w:val="000000"/>
        </w:rPr>
      </w:pPr>
    </w:p>
    <w:p w14:paraId="4471EB52" w14:textId="77777777" w:rsidR="00F70429" w:rsidRDefault="0075445E">
      <w:pPr>
        <w:pBdr>
          <w:top w:val="nil"/>
          <w:left w:val="nil"/>
          <w:bottom w:val="nil"/>
          <w:right w:val="nil"/>
          <w:between w:val="nil"/>
        </w:pBdr>
        <w:spacing w:line="288" w:lineRule="auto"/>
        <w:jc w:val="both"/>
        <w:rPr>
          <w:color w:val="000000"/>
        </w:rPr>
      </w:pPr>
      <w:r>
        <w:rPr>
          <w:color w:val="000000"/>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15D85C6" w14:textId="77777777" w:rsidR="00F70429" w:rsidRDefault="00F70429">
      <w:pPr>
        <w:pBdr>
          <w:top w:val="nil"/>
          <w:left w:val="nil"/>
          <w:bottom w:val="nil"/>
          <w:right w:val="nil"/>
          <w:between w:val="nil"/>
        </w:pBdr>
        <w:spacing w:line="288" w:lineRule="auto"/>
        <w:jc w:val="both"/>
        <w:rPr>
          <w:color w:val="000000"/>
        </w:rPr>
      </w:pPr>
    </w:p>
    <w:p w14:paraId="5BE1E6BA" w14:textId="77777777" w:rsidR="00F70429" w:rsidRDefault="0075445E">
      <w:pPr>
        <w:pBdr>
          <w:top w:val="nil"/>
          <w:left w:val="nil"/>
          <w:bottom w:val="nil"/>
          <w:right w:val="nil"/>
          <w:between w:val="nil"/>
        </w:pBdr>
        <w:spacing w:line="288" w:lineRule="auto"/>
        <w:jc w:val="both"/>
        <w:rPr>
          <w:color w:val="000000"/>
        </w:rPr>
      </w:pPr>
      <w:r>
        <w:rPr>
          <w:color w:val="000000"/>
        </w:rPr>
        <w:t>5.18.3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45D59B2" w14:textId="77777777" w:rsidR="00F70429" w:rsidRDefault="00F70429">
      <w:pPr>
        <w:pBdr>
          <w:top w:val="nil"/>
          <w:left w:val="nil"/>
          <w:bottom w:val="nil"/>
          <w:right w:val="nil"/>
          <w:between w:val="nil"/>
        </w:pBdr>
        <w:spacing w:line="288" w:lineRule="auto"/>
        <w:jc w:val="both"/>
        <w:rPr>
          <w:color w:val="FF0000"/>
        </w:rPr>
      </w:pPr>
    </w:p>
    <w:p w14:paraId="0C46B944" w14:textId="77777777" w:rsidR="00F70429" w:rsidRDefault="0075445E">
      <w:pPr>
        <w:pBdr>
          <w:top w:val="nil"/>
          <w:left w:val="nil"/>
          <w:bottom w:val="nil"/>
          <w:right w:val="nil"/>
          <w:between w:val="nil"/>
        </w:pBdr>
        <w:spacing w:after="288" w:line="288" w:lineRule="auto"/>
        <w:jc w:val="both"/>
        <w:rPr>
          <w:color w:val="000000"/>
        </w:rPr>
      </w:pPr>
      <w:bookmarkStart w:id="28" w:name="_2yjko9yacpua" w:colFirst="0" w:colLast="0"/>
      <w:bookmarkEnd w:id="28"/>
      <w:r>
        <w:rPr>
          <w:color w:val="000000"/>
        </w:rPr>
        <w:t>5.18.4 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103E10A4" w14:textId="77777777" w:rsidR="00F70429" w:rsidRDefault="0075445E">
      <w:pPr>
        <w:pBdr>
          <w:top w:val="nil"/>
          <w:left w:val="nil"/>
          <w:bottom w:val="nil"/>
          <w:right w:val="nil"/>
          <w:between w:val="nil"/>
        </w:pBdr>
        <w:spacing w:before="288" w:line="288" w:lineRule="auto"/>
        <w:ind w:left="567" w:right="565"/>
        <w:jc w:val="both"/>
        <w:rPr>
          <w:color w:val="FF0000"/>
        </w:rPr>
      </w:pPr>
      <w:r>
        <w:rPr>
          <w:b/>
          <w:color w:val="FF0000"/>
        </w:rPr>
        <w:t xml:space="preserve">NOTA EXPLICATIVA: </w:t>
      </w:r>
    </w:p>
    <w:p w14:paraId="38111A20"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Caso adotado o sistema Compras.gov.br deverá ser adotada a seguinte redação para o item 5.18.4:</w:t>
      </w:r>
    </w:p>
    <w:p w14:paraId="03242076"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BFDF263" w14:textId="77777777" w:rsidR="00F70429" w:rsidRDefault="00F70429">
      <w:pPr>
        <w:pBdr>
          <w:top w:val="nil"/>
          <w:left w:val="nil"/>
          <w:bottom w:val="nil"/>
          <w:right w:val="nil"/>
          <w:between w:val="nil"/>
        </w:pBdr>
        <w:spacing w:line="288" w:lineRule="auto"/>
        <w:jc w:val="both"/>
        <w:rPr>
          <w:color w:val="000000"/>
        </w:rPr>
      </w:pPr>
    </w:p>
    <w:p w14:paraId="78487730" w14:textId="77777777" w:rsidR="00F70429" w:rsidRDefault="0075445E">
      <w:pPr>
        <w:pBdr>
          <w:top w:val="nil"/>
          <w:left w:val="nil"/>
          <w:bottom w:val="nil"/>
          <w:right w:val="nil"/>
          <w:between w:val="nil"/>
        </w:pBdr>
        <w:spacing w:after="288" w:line="288" w:lineRule="auto"/>
        <w:jc w:val="both"/>
        <w:rPr>
          <w:color w:val="000000"/>
        </w:rPr>
      </w:pPr>
      <w:r>
        <w:rPr>
          <w:color w:val="000000"/>
        </w:rPr>
        <w:t xml:space="preserve">5.19 Só poderá haver empate entre propostas iguais (não seguidas de lances) ou entre lances finais da fase fechada do modo de disputa aberto e fechado. </w:t>
      </w:r>
    </w:p>
    <w:p w14:paraId="0F115843" w14:textId="77777777" w:rsidR="00F70429" w:rsidRDefault="0075445E">
      <w:pPr>
        <w:pBdr>
          <w:top w:val="nil"/>
          <w:left w:val="nil"/>
          <w:bottom w:val="nil"/>
          <w:right w:val="nil"/>
          <w:between w:val="nil"/>
        </w:pBdr>
        <w:spacing w:before="288" w:after="288" w:line="288" w:lineRule="auto"/>
        <w:jc w:val="both"/>
        <w:rPr>
          <w:color w:val="000000"/>
        </w:rPr>
      </w:pPr>
      <w:r>
        <w:rPr>
          <w:color w:val="000000"/>
        </w:rPr>
        <w:t xml:space="preserve">5.19.1 Havendo eventual empate entre propostas ou lances, o critério de desempate será aquele previsto no </w:t>
      </w:r>
      <w:hyperlink r:id="rId27" w:anchor="art60">
        <w:r>
          <w:rPr>
            <w:color w:val="000000"/>
          </w:rPr>
          <w:t>art. 30 do</w:t>
        </w:r>
      </w:hyperlink>
      <w:r>
        <w:rPr>
          <w:color w:val="000000"/>
        </w:rPr>
        <w:t xml:space="preserve"> Decreto nº 48.778/2023, nesta ordem:</w:t>
      </w:r>
    </w:p>
    <w:p w14:paraId="2773C481" w14:textId="77777777" w:rsidR="00F70429" w:rsidRDefault="0075445E">
      <w:pPr>
        <w:pBdr>
          <w:top w:val="nil"/>
          <w:left w:val="nil"/>
          <w:bottom w:val="nil"/>
          <w:right w:val="nil"/>
          <w:between w:val="nil"/>
        </w:pBdr>
        <w:spacing w:before="288" w:line="288" w:lineRule="auto"/>
        <w:jc w:val="both"/>
        <w:rPr>
          <w:color w:val="000000"/>
        </w:rPr>
      </w:pPr>
      <w:r>
        <w:rPr>
          <w:color w:val="000000"/>
        </w:rPr>
        <w:t>5.19.1.1 contratação de microempresas e empresas de pequeno porte, nos termos dos arts. 44 e 45 da Lei Complementar nº 123/2006, observado o disposto no art. 4º da Lei nº 14.133/2021;</w:t>
      </w:r>
    </w:p>
    <w:p w14:paraId="1F464B41" w14:textId="77777777" w:rsidR="00F70429" w:rsidRDefault="00F70429">
      <w:pPr>
        <w:pBdr>
          <w:top w:val="nil"/>
          <w:left w:val="nil"/>
          <w:bottom w:val="nil"/>
          <w:right w:val="nil"/>
          <w:between w:val="nil"/>
        </w:pBdr>
        <w:spacing w:line="288" w:lineRule="auto"/>
        <w:jc w:val="both"/>
        <w:rPr>
          <w:color w:val="000000"/>
        </w:rPr>
      </w:pPr>
    </w:p>
    <w:p w14:paraId="66C1AD8A" w14:textId="77777777" w:rsidR="00F70429" w:rsidRDefault="0075445E">
      <w:pPr>
        <w:pBdr>
          <w:top w:val="nil"/>
          <w:left w:val="nil"/>
          <w:bottom w:val="nil"/>
          <w:right w:val="nil"/>
          <w:between w:val="nil"/>
        </w:pBdr>
        <w:spacing w:line="288" w:lineRule="auto"/>
        <w:jc w:val="both"/>
        <w:rPr>
          <w:color w:val="000000"/>
        </w:rPr>
      </w:pPr>
      <w:r>
        <w:rPr>
          <w:color w:val="000000"/>
        </w:rPr>
        <w:t>5.19.1.2 disputa final, hipótese em que os licitantes empatados poderão apresentar nova proposta em ato contínuo à classificação;</w:t>
      </w:r>
    </w:p>
    <w:p w14:paraId="2F2B786D" w14:textId="77777777" w:rsidR="00F70429" w:rsidRDefault="00F70429">
      <w:pPr>
        <w:pBdr>
          <w:top w:val="nil"/>
          <w:left w:val="nil"/>
          <w:bottom w:val="nil"/>
          <w:right w:val="nil"/>
          <w:between w:val="nil"/>
        </w:pBdr>
        <w:spacing w:line="288" w:lineRule="auto"/>
        <w:jc w:val="both"/>
        <w:rPr>
          <w:color w:val="000000"/>
        </w:rPr>
      </w:pPr>
    </w:p>
    <w:p w14:paraId="31B7B9A7" w14:textId="77777777" w:rsidR="00F70429" w:rsidRDefault="0075445E">
      <w:pPr>
        <w:pBdr>
          <w:top w:val="nil"/>
          <w:left w:val="nil"/>
          <w:bottom w:val="nil"/>
          <w:right w:val="nil"/>
          <w:between w:val="nil"/>
        </w:pBdr>
        <w:spacing w:line="288" w:lineRule="auto"/>
        <w:jc w:val="both"/>
        <w:rPr>
          <w:color w:val="000000"/>
        </w:rPr>
      </w:pPr>
      <w:r>
        <w:rPr>
          <w:color w:val="000000"/>
        </w:rPr>
        <w:t>5.19.1.3 avaliação do desempenho contratual prévio dos licitantes, para a qual deverão preferencialmente ser utilizados registros cadastrais para efeito de atesto de cumprimento de obrigações previstos na Lei;</w:t>
      </w:r>
    </w:p>
    <w:p w14:paraId="7059FD27" w14:textId="77777777" w:rsidR="00F70429" w:rsidRDefault="00F70429">
      <w:pPr>
        <w:pBdr>
          <w:top w:val="nil"/>
          <w:left w:val="nil"/>
          <w:bottom w:val="nil"/>
          <w:right w:val="nil"/>
          <w:between w:val="nil"/>
        </w:pBdr>
        <w:spacing w:line="288" w:lineRule="auto"/>
        <w:jc w:val="both"/>
        <w:rPr>
          <w:color w:val="000000"/>
        </w:rPr>
      </w:pPr>
    </w:p>
    <w:p w14:paraId="4751B7EE" w14:textId="77777777" w:rsidR="00F70429" w:rsidRDefault="0075445E">
      <w:pPr>
        <w:pBdr>
          <w:top w:val="nil"/>
          <w:left w:val="nil"/>
          <w:bottom w:val="nil"/>
          <w:right w:val="nil"/>
          <w:between w:val="nil"/>
        </w:pBdr>
        <w:spacing w:line="288" w:lineRule="auto"/>
        <w:jc w:val="both"/>
        <w:rPr>
          <w:color w:val="000000"/>
        </w:rPr>
      </w:pPr>
      <w:r>
        <w:rPr>
          <w:color w:val="000000"/>
        </w:rPr>
        <w:t>5.19.1.4 desenvolvimento pelo licitante de ações de equidade entre homens e mulheres no ambiente de trabalho, conforme Decreto nº 49.233, de 06 de agosto de 2024;</w:t>
      </w:r>
    </w:p>
    <w:p w14:paraId="2509FB8E" w14:textId="77777777" w:rsidR="00F70429" w:rsidRDefault="00F70429">
      <w:pPr>
        <w:pBdr>
          <w:top w:val="nil"/>
          <w:left w:val="nil"/>
          <w:bottom w:val="nil"/>
          <w:right w:val="nil"/>
          <w:between w:val="nil"/>
        </w:pBdr>
        <w:spacing w:line="288" w:lineRule="auto"/>
        <w:jc w:val="both"/>
        <w:rPr>
          <w:color w:val="000000"/>
        </w:rPr>
      </w:pPr>
    </w:p>
    <w:p w14:paraId="0B04451D" w14:textId="77777777" w:rsidR="00F70429" w:rsidRDefault="0075445E">
      <w:pPr>
        <w:pBdr>
          <w:top w:val="nil"/>
          <w:left w:val="nil"/>
          <w:bottom w:val="nil"/>
          <w:right w:val="nil"/>
          <w:between w:val="nil"/>
        </w:pBdr>
        <w:spacing w:after="288" w:line="288" w:lineRule="auto"/>
        <w:jc w:val="both"/>
        <w:rPr>
          <w:color w:val="000000"/>
        </w:rPr>
      </w:pPr>
      <w:r>
        <w:rPr>
          <w:color w:val="000000"/>
        </w:rPr>
        <w:t>5.19.1.5 desenvolvimento pelo licitante de programa de integridade, conforme orientações dos órgãos de controle.</w:t>
      </w:r>
    </w:p>
    <w:p w14:paraId="3DDC2ACC" w14:textId="77777777" w:rsidR="00F70429" w:rsidRDefault="0075445E">
      <w:pPr>
        <w:pBdr>
          <w:top w:val="nil"/>
          <w:left w:val="nil"/>
          <w:bottom w:val="nil"/>
          <w:right w:val="nil"/>
          <w:between w:val="nil"/>
        </w:pBdr>
        <w:spacing w:before="288" w:after="288" w:line="288" w:lineRule="auto"/>
        <w:jc w:val="both"/>
        <w:rPr>
          <w:color w:val="000000"/>
        </w:rPr>
      </w:pPr>
      <w:r>
        <w:rPr>
          <w:color w:val="000000"/>
        </w:rPr>
        <w:t>5.19.2 Persistindo o empate, será assegurada preferência, sucessivamente, aos bens e serviços produzidos ou prestados por:</w:t>
      </w:r>
    </w:p>
    <w:p w14:paraId="4262B5F7" w14:textId="77777777" w:rsidR="00F70429" w:rsidRDefault="0075445E">
      <w:pPr>
        <w:pBdr>
          <w:top w:val="nil"/>
          <w:left w:val="nil"/>
          <w:bottom w:val="nil"/>
          <w:right w:val="nil"/>
          <w:between w:val="nil"/>
        </w:pBdr>
        <w:spacing w:before="288" w:line="288" w:lineRule="auto"/>
        <w:jc w:val="both"/>
        <w:rPr>
          <w:color w:val="000000"/>
        </w:rPr>
      </w:pPr>
      <w:r>
        <w:rPr>
          <w:color w:val="000000"/>
        </w:rPr>
        <w:t>5.19.2.1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FEBA71C" w14:textId="77777777" w:rsidR="00F70429" w:rsidRDefault="00F70429">
      <w:pPr>
        <w:pBdr>
          <w:top w:val="nil"/>
          <w:left w:val="nil"/>
          <w:bottom w:val="nil"/>
          <w:right w:val="nil"/>
          <w:between w:val="nil"/>
        </w:pBdr>
        <w:spacing w:line="288" w:lineRule="auto"/>
        <w:jc w:val="both"/>
        <w:rPr>
          <w:color w:val="000000"/>
        </w:rPr>
      </w:pPr>
    </w:p>
    <w:p w14:paraId="6E76C9F7" w14:textId="77777777" w:rsidR="00F70429" w:rsidRDefault="0075445E">
      <w:pPr>
        <w:pBdr>
          <w:top w:val="nil"/>
          <w:left w:val="nil"/>
          <w:bottom w:val="nil"/>
          <w:right w:val="nil"/>
          <w:between w:val="nil"/>
        </w:pBdr>
        <w:spacing w:line="288" w:lineRule="auto"/>
        <w:jc w:val="both"/>
        <w:rPr>
          <w:color w:val="000000"/>
        </w:rPr>
      </w:pPr>
      <w:r>
        <w:rPr>
          <w:color w:val="000000"/>
        </w:rPr>
        <w:t>5.19.2.2 empresas brasileiras;</w:t>
      </w:r>
    </w:p>
    <w:p w14:paraId="5E2EFF0A" w14:textId="77777777" w:rsidR="00F70429" w:rsidRDefault="00F70429">
      <w:pPr>
        <w:pBdr>
          <w:top w:val="nil"/>
          <w:left w:val="nil"/>
          <w:bottom w:val="nil"/>
          <w:right w:val="nil"/>
          <w:between w:val="nil"/>
        </w:pBdr>
        <w:spacing w:line="288" w:lineRule="auto"/>
        <w:jc w:val="both"/>
        <w:rPr>
          <w:color w:val="000000"/>
        </w:rPr>
      </w:pPr>
    </w:p>
    <w:p w14:paraId="4BFB1BA4" w14:textId="77777777" w:rsidR="00F70429" w:rsidRDefault="0075445E">
      <w:pPr>
        <w:pBdr>
          <w:top w:val="nil"/>
          <w:left w:val="nil"/>
          <w:bottom w:val="nil"/>
          <w:right w:val="nil"/>
          <w:between w:val="nil"/>
        </w:pBdr>
        <w:spacing w:line="288" w:lineRule="auto"/>
        <w:jc w:val="both"/>
        <w:rPr>
          <w:color w:val="000000"/>
        </w:rPr>
      </w:pPr>
      <w:r>
        <w:rPr>
          <w:color w:val="000000"/>
        </w:rPr>
        <w:t>5.19.2.3 empresas que invistam em pesquisa e no desenvolvimento de tecnologia no País;</w:t>
      </w:r>
    </w:p>
    <w:p w14:paraId="7B6049D3" w14:textId="77777777" w:rsidR="00F70429" w:rsidRDefault="00F70429">
      <w:pPr>
        <w:pBdr>
          <w:top w:val="nil"/>
          <w:left w:val="nil"/>
          <w:bottom w:val="nil"/>
          <w:right w:val="nil"/>
          <w:between w:val="nil"/>
        </w:pBdr>
        <w:spacing w:line="288" w:lineRule="auto"/>
        <w:jc w:val="both"/>
        <w:rPr>
          <w:color w:val="000000"/>
        </w:rPr>
      </w:pPr>
    </w:p>
    <w:p w14:paraId="37FD2F65" w14:textId="77777777" w:rsidR="00F70429" w:rsidRDefault="0075445E">
      <w:pPr>
        <w:pBdr>
          <w:top w:val="nil"/>
          <w:left w:val="nil"/>
          <w:bottom w:val="nil"/>
          <w:right w:val="nil"/>
          <w:between w:val="nil"/>
        </w:pBdr>
        <w:spacing w:after="288" w:line="288" w:lineRule="auto"/>
        <w:jc w:val="both"/>
        <w:rPr>
          <w:color w:val="000000"/>
        </w:rPr>
      </w:pPr>
      <w:r>
        <w:rPr>
          <w:color w:val="000000"/>
        </w:rPr>
        <w:t>5.19.2.4 empresas que comprovem a prática de mitigação, nos termos da </w:t>
      </w:r>
      <w:hyperlink r:id="rId28" w:anchor=":~:text=LEI%20N%C2%BA%2012.187%2C%20DE%2029%20DE%20DEZEMBRO%20DE%202009.&amp;text=Institui%20a%20Pol%C3%ADtica%20Nacional%20sobre,PNMC%20e%20d%C3%A1%20outras%20provid%C3%AAncias.">
        <w:r>
          <w:rPr>
            <w:color w:val="000000"/>
          </w:rPr>
          <w:t>Lei nº 12.187, de 29 de dezembro de 2009</w:t>
        </w:r>
      </w:hyperlink>
      <w:r>
        <w:rPr>
          <w:color w:val="000000"/>
        </w:rPr>
        <w:t>.</w:t>
      </w:r>
    </w:p>
    <w:p w14:paraId="07100665" w14:textId="77777777" w:rsidR="00F70429" w:rsidRDefault="0075445E">
      <w:pPr>
        <w:pBdr>
          <w:top w:val="nil"/>
          <w:left w:val="nil"/>
          <w:bottom w:val="nil"/>
          <w:right w:val="nil"/>
          <w:between w:val="nil"/>
        </w:pBdr>
        <w:spacing w:line="288" w:lineRule="auto"/>
        <w:jc w:val="both"/>
        <w:rPr>
          <w:color w:val="000000"/>
        </w:rPr>
      </w:pPr>
      <w:r>
        <w:rPr>
          <w:b/>
          <w:color w:val="000000"/>
        </w:rPr>
        <w:t>6. DA FASE DE JULGAMENTO</w:t>
      </w:r>
    </w:p>
    <w:p w14:paraId="0CD1F5DC" w14:textId="77777777" w:rsidR="00F70429" w:rsidRDefault="0075445E">
      <w:pPr>
        <w:pBdr>
          <w:top w:val="nil"/>
          <w:left w:val="nil"/>
          <w:bottom w:val="nil"/>
          <w:right w:val="nil"/>
          <w:between w:val="nil"/>
        </w:pBdr>
        <w:spacing w:before="288" w:line="288" w:lineRule="auto"/>
        <w:jc w:val="both"/>
      </w:pPr>
      <w:r>
        <w:t xml:space="preserve">6.1 Encerrada a etapa de envio de lances da sessão pública, na hipótese de a proposta do primeiro colocado permanecer acima do preço máximo ou inferior ao desconto definido para a contratação, o </w:t>
      </w:r>
      <w:r>
        <w:rPr>
          <w:color w:val="FF0000"/>
        </w:rPr>
        <w:t>Agente de Contratação &lt;OU&gt; a Comissão de Contratação</w:t>
      </w:r>
      <w:r>
        <w:t xml:space="preserve"> negociará condições mais vantajosas, após definido o resultado do julgamento.</w:t>
      </w:r>
    </w:p>
    <w:p w14:paraId="6DD1AFFE" w14:textId="77777777" w:rsidR="00F70429" w:rsidRDefault="00F70429">
      <w:pPr>
        <w:pBdr>
          <w:top w:val="nil"/>
          <w:left w:val="nil"/>
          <w:bottom w:val="nil"/>
          <w:right w:val="nil"/>
          <w:between w:val="nil"/>
        </w:pBdr>
        <w:spacing w:line="288" w:lineRule="auto"/>
        <w:jc w:val="both"/>
      </w:pPr>
    </w:p>
    <w:p w14:paraId="20599085" w14:textId="77777777" w:rsidR="00F70429" w:rsidRDefault="0075445E">
      <w:pPr>
        <w:pBdr>
          <w:top w:val="nil"/>
          <w:left w:val="nil"/>
          <w:bottom w:val="nil"/>
          <w:right w:val="nil"/>
          <w:between w:val="nil"/>
        </w:pBdr>
        <w:spacing w:after="288" w:line="288" w:lineRule="auto"/>
        <w:jc w:val="both"/>
      </w:pPr>
      <w:r>
        <w:t>6.1.1 A negociação ocorrerá sempre que a proposta do primeiro colocado permanecer acima do preço máximo ou do orçamento estimado para a contratação, ou inferior ao desconto definido para a contratação, e poderá ser dispensada, nos demais casos, mediante justificativa da provável inefetividade da negociação.</w:t>
      </w:r>
    </w:p>
    <w:p w14:paraId="270A11DD" w14:textId="77777777" w:rsidR="00F70429" w:rsidRDefault="0075445E">
      <w:pPr>
        <w:pBdr>
          <w:top w:val="nil"/>
          <w:left w:val="nil"/>
          <w:bottom w:val="nil"/>
          <w:right w:val="nil"/>
          <w:between w:val="nil"/>
        </w:pBdr>
        <w:spacing w:before="288" w:line="288" w:lineRule="auto"/>
        <w:jc w:val="both"/>
      </w:pPr>
      <w:r>
        <w:t>6.1.2 A negociação será realizada por meio do sistema, podendo ser acompanhada pelos demais licitantes.</w:t>
      </w:r>
    </w:p>
    <w:p w14:paraId="485C1311" w14:textId="77777777" w:rsidR="00F70429" w:rsidRDefault="00F70429">
      <w:pPr>
        <w:pBdr>
          <w:top w:val="nil"/>
          <w:left w:val="nil"/>
          <w:bottom w:val="nil"/>
          <w:right w:val="nil"/>
          <w:between w:val="nil"/>
        </w:pBdr>
        <w:spacing w:line="288" w:lineRule="auto"/>
        <w:jc w:val="both"/>
      </w:pPr>
    </w:p>
    <w:p w14:paraId="0F544D78" w14:textId="77777777" w:rsidR="00F70429" w:rsidRDefault="0075445E">
      <w:pPr>
        <w:pBdr>
          <w:top w:val="nil"/>
          <w:left w:val="nil"/>
          <w:bottom w:val="nil"/>
          <w:right w:val="nil"/>
          <w:between w:val="nil"/>
        </w:pBdr>
        <w:spacing w:line="288" w:lineRule="auto"/>
        <w:jc w:val="both"/>
      </w:pPr>
      <w:r>
        <w:t>6.1.3 O resultado da negociação será divulgado a todos os licitantes e anexado aos autos do processo licitatório.</w:t>
      </w:r>
    </w:p>
    <w:p w14:paraId="302CA35A" w14:textId="77777777" w:rsidR="00F70429" w:rsidRDefault="00F70429">
      <w:pPr>
        <w:pBdr>
          <w:top w:val="nil"/>
          <w:left w:val="nil"/>
          <w:bottom w:val="nil"/>
          <w:right w:val="nil"/>
          <w:between w:val="nil"/>
        </w:pBdr>
        <w:spacing w:line="288" w:lineRule="auto"/>
        <w:jc w:val="both"/>
      </w:pPr>
    </w:p>
    <w:p w14:paraId="3B83745C" w14:textId="77777777" w:rsidR="00F70429" w:rsidRDefault="0075445E">
      <w:pPr>
        <w:pBdr>
          <w:top w:val="nil"/>
          <w:left w:val="nil"/>
          <w:bottom w:val="nil"/>
          <w:right w:val="nil"/>
          <w:between w:val="nil"/>
        </w:pBdr>
        <w:spacing w:line="288" w:lineRule="auto"/>
        <w:jc w:val="both"/>
      </w:pPr>
      <w:bookmarkStart w:id="29" w:name="_lffpmy3dwsxv" w:colFirst="0" w:colLast="0"/>
      <w:bookmarkEnd w:id="29"/>
      <w:r>
        <w:lastRenderedPageBreak/>
        <w:t xml:space="preserve">6.1.4 O </w:t>
      </w:r>
      <w:r>
        <w:rPr>
          <w:color w:val="FF0000"/>
        </w:rPr>
        <w:t>Agente de Contratação &lt;OU&gt; A Comissão de Contratação</w:t>
      </w:r>
      <w:r>
        <w:t xml:space="preserve"> designará prazo ao licitante mais bem classificado de, no mínimo .......... (......) horas &lt;OU&gt; dias, compatível com a complexidade do objeto, para que envie a proposta adequada ao último lance ofertado após a negociação realizada, acompanhada, se for o caso, dos documentos complementares, quando necessários à confirmação daqueles exigidos neste Edital e já apresentados.</w:t>
      </w:r>
    </w:p>
    <w:p w14:paraId="3D13BDE5" w14:textId="77777777" w:rsidR="00F70429" w:rsidRDefault="00F70429">
      <w:pPr>
        <w:pBdr>
          <w:top w:val="nil"/>
          <w:left w:val="nil"/>
          <w:bottom w:val="nil"/>
          <w:right w:val="nil"/>
          <w:between w:val="nil"/>
        </w:pBdr>
        <w:spacing w:line="288" w:lineRule="auto"/>
        <w:jc w:val="both"/>
      </w:pPr>
    </w:p>
    <w:p w14:paraId="3968D72E" w14:textId="77777777" w:rsidR="00F70429" w:rsidRDefault="0075445E">
      <w:pPr>
        <w:pBdr>
          <w:top w:val="nil"/>
          <w:left w:val="nil"/>
          <w:bottom w:val="nil"/>
          <w:right w:val="nil"/>
          <w:between w:val="nil"/>
        </w:pBdr>
        <w:spacing w:after="288" w:line="288" w:lineRule="auto"/>
        <w:jc w:val="both"/>
      </w:pPr>
      <w:r>
        <w:t xml:space="preserve">6.1.5 É facultado ao </w:t>
      </w:r>
      <w:r>
        <w:rPr>
          <w:color w:val="FF0000"/>
        </w:rPr>
        <w:t xml:space="preserve">Agente de Contratação &lt;OU&gt; a Comissão de Contratação </w:t>
      </w:r>
      <w:r>
        <w:t>prorrogar o prazo estabelecido, por igual período, de ofício ou a partir de solicitação fundamentada feita no chat pelo licitante, antes de findo o prazo.</w:t>
      </w:r>
    </w:p>
    <w:p w14:paraId="0613C326" w14:textId="77777777" w:rsidR="00F70429" w:rsidRDefault="0075445E">
      <w:pPr>
        <w:pBdr>
          <w:top w:val="nil"/>
          <w:left w:val="nil"/>
          <w:bottom w:val="nil"/>
          <w:right w:val="nil"/>
          <w:between w:val="nil"/>
        </w:pBdr>
        <w:spacing w:before="288" w:line="288" w:lineRule="auto"/>
        <w:jc w:val="both"/>
      </w:pPr>
      <w:r>
        <w:t xml:space="preserve">6.2 Encerrada a negociação, o </w:t>
      </w:r>
      <w:r>
        <w:rPr>
          <w:color w:val="FF0000"/>
        </w:rPr>
        <w:t>Agente de Contratação &lt;OU&gt; a Comissão de Contratação</w:t>
      </w:r>
      <w:r>
        <w:t xml:space="preserve"> examinará a proposta classificada em primeiro lugar quanto à adequação ao objeto e à compatibilidade do preço em relação ao máximo estipulado para contratação neste Edital e em seus anexos, observado o disposto nos </w:t>
      </w:r>
      <w:hyperlink r:id="rId29" w:anchor="art29">
        <w:r>
          <w:t>arts. 32 a 38 do</w:t>
        </w:r>
      </w:hyperlink>
      <w:r>
        <w:t xml:space="preserve"> Decreto nº 48.778/2023.</w:t>
      </w:r>
    </w:p>
    <w:p w14:paraId="3F324E90" w14:textId="77777777" w:rsidR="00F70429" w:rsidRDefault="00F70429">
      <w:pPr>
        <w:pBdr>
          <w:top w:val="nil"/>
          <w:left w:val="nil"/>
          <w:bottom w:val="nil"/>
          <w:right w:val="nil"/>
          <w:between w:val="nil"/>
        </w:pBdr>
        <w:spacing w:line="288" w:lineRule="auto"/>
        <w:jc w:val="both"/>
        <w:rPr>
          <w:color w:val="000000"/>
        </w:rPr>
      </w:pPr>
    </w:p>
    <w:p w14:paraId="07FCC847" w14:textId="77777777" w:rsidR="00F70429" w:rsidRDefault="0075445E">
      <w:pPr>
        <w:pBdr>
          <w:top w:val="nil"/>
          <w:left w:val="nil"/>
          <w:bottom w:val="nil"/>
          <w:right w:val="nil"/>
          <w:between w:val="nil"/>
        </w:pBdr>
        <w:spacing w:after="288" w:line="288" w:lineRule="auto"/>
        <w:jc w:val="both"/>
        <w:rPr>
          <w:color w:val="000000"/>
        </w:rPr>
      </w:pPr>
      <w:r>
        <w:rPr>
          <w:color w:val="000000"/>
        </w:rPr>
        <w:t xml:space="preserve">6.3 Será desclassificada a proposta vencedora que: </w:t>
      </w:r>
    </w:p>
    <w:p w14:paraId="079BF6BB" w14:textId="77777777" w:rsidR="00F70429" w:rsidRDefault="0075445E">
      <w:pPr>
        <w:pBdr>
          <w:top w:val="nil"/>
          <w:left w:val="nil"/>
          <w:bottom w:val="nil"/>
          <w:right w:val="nil"/>
          <w:between w:val="nil"/>
        </w:pBdr>
        <w:spacing w:before="288" w:line="288" w:lineRule="auto"/>
        <w:jc w:val="both"/>
        <w:rPr>
          <w:color w:val="000000"/>
        </w:rPr>
      </w:pPr>
      <w:r>
        <w:rPr>
          <w:color w:val="000000"/>
        </w:rPr>
        <w:t>6.3.1 contiver vícios insanáveis;</w:t>
      </w:r>
    </w:p>
    <w:p w14:paraId="05551A7C" w14:textId="77777777" w:rsidR="00F70429" w:rsidRDefault="00F70429">
      <w:pPr>
        <w:pBdr>
          <w:top w:val="nil"/>
          <w:left w:val="nil"/>
          <w:bottom w:val="nil"/>
          <w:right w:val="nil"/>
          <w:between w:val="nil"/>
        </w:pBdr>
        <w:spacing w:line="288" w:lineRule="auto"/>
        <w:jc w:val="both"/>
        <w:rPr>
          <w:color w:val="000000"/>
        </w:rPr>
      </w:pPr>
    </w:p>
    <w:p w14:paraId="2CE5C384" w14:textId="77777777" w:rsidR="00F70429" w:rsidRDefault="0075445E">
      <w:pPr>
        <w:pBdr>
          <w:top w:val="nil"/>
          <w:left w:val="nil"/>
          <w:bottom w:val="nil"/>
          <w:right w:val="nil"/>
          <w:between w:val="nil"/>
        </w:pBdr>
        <w:spacing w:line="288" w:lineRule="auto"/>
        <w:jc w:val="both"/>
        <w:rPr>
          <w:color w:val="000000"/>
        </w:rPr>
      </w:pPr>
      <w:r>
        <w:rPr>
          <w:color w:val="000000"/>
        </w:rPr>
        <w:t>6.3.2 não obedecer às especificações técnicas contidas no Termo de Referência;</w:t>
      </w:r>
    </w:p>
    <w:p w14:paraId="058A68D6" w14:textId="77777777" w:rsidR="00F70429" w:rsidRDefault="00F70429">
      <w:pPr>
        <w:pBdr>
          <w:top w:val="nil"/>
          <w:left w:val="nil"/>
          <w:bottom w:val="nil"/>
          <w:right w:val="nil"/>
          <w:between w:val="nil"/>
        </w:pBdr>
        <w:spacing w:line="288" w:lineRule="auto"/>
        <w:jc w:val="both"/>
        <w:rPr>
          <w:color w:val="000000"/>
        </w:rPr>
      </w:pPr>
    </w:p>
    <w:p w14:paraId="29E490F7" w14:textId="77777777" w:rsidR="00F70429" w:rsidRDefault="0075445E">
      <w:pPr>
        <w:pBdr>
          <w:top w:val="nil"/>
          <w:left w:val="nil"/>
          <w:bottom w:val="nil"/>
          <w:right w:val="nil"/>
          <w:between w:val="nil"/>
        </w:pBdr>
        <w:spacing w:line="288" w:lineRule="auto"/>
        <w:jc w:val="both"/>
        <w:rPr>
          <w:color w:val="000000"/>
        </w:rPr>
      </w:pPr>
      <w:r>
        <w:rPr>
          <w:color w:val="000000"/>
        </w:rPr>
        <w:t>6.3.3 apresentar preços inexequíveis ou permanecerem acima do preço máximo definido para a contratação;</w:t>
      </w:r>
    </w:p>
    <w:p w14:paraId="409A288D" w14:textId="77777777" w:rsidR="00F70429" w:rsidRDefault="00F70429">
      <w:pPr>
        <w:pBdr>
          <w:top w:val="nil"/>
          <w:left w:val="nil"/>
          <w:bottom w:val="nil"/>
          <w:right w:val="nil"/>
          <w:between w:val="nil"/>
        </w:pBdr>
        <w:spacing w:line="288" w:lineRule="auto"/>
        <w:jc w:val="both"/>
        <w:rPr>
          <w:color w:val="000000"/>
        </w:rPr>
      </w:pPr>
    </w:p>
    <w:p w14:paraId="7512745F" w14:textId="77777777" w:rsidR="00F70429" w:rsidRDefault="0075445E">
      <w:pPr>
        <w:pBdr>
          <w:top w:val="nil"/>
          <w:left w:val="nil"/>
          <w:bottom w:val="nil"/>
          <w:right w:val="nil"/>
          <w:between w:val="nil"/>
        </w:pBdr>
        <w:spacing w:line="288" w:lineRule="auto"/>
        <w:jc w:val="both"/>
        <w:rPr>
          <w:color w:val="000000"/>
        </w:rPr>
      </w:pPr>
      <w:r>
        <w:rPr>
          <w:color w:val="000000"/>
        </w:rPr>
        <w:t>6.3.4 não tiver sua exequibilidade demonstrada, quando exigido pela Administração;</w:t>
      </w:r>
    </w:p>
    <w:p w14:paraId="600767D5" w14:textId="77777777" w:rsidR="00F70429" w:rsidRDefault="00F70429">
      <w:pPr>
        <w:pBdr>
          <w:top w:val="nil"/>
          <w:left w:val="nil"/>
          <w:bottom w:val="nil"/>
          <w:right w:val="nil"/>
          <w:between w:val="nil"/>
        </w:pBdr>
        <w:spacing w:line="288" w:lineRule="auto"/>
        <w:jc w:val="both"/>
        <w:rPr>
          <w:color w:val="000000"/>
        </w:rPr>
      </w:pPr>
    </w:p>
    <w:p w14:paraId="17273205" w14:textId="77777777" w:rsidR="00F70429" w:rsidRDefault="0075445E">
      <w:pPr>
        <w:pBdr>
          <w:top w:val="nil"/>
          <w:left w:val="nil"/>
          <w:bottom w:val="nil"/>
          <w:right w:val="nil"/>
          <w:between w:val="nil"/>
        </w:pBdr>
        <w:spacing w:after="288" w:line="288" w:lineRule="auto"/>
        <w:jc w:val="both"/>
        <w:rPr>
          <w:color w:val="000000"/>
        </w:rPr>
      </w:pPr>
      <w:r>
        <w:rPr>
          <w:color w:val="000000"/>
        </w:rPr>
        <w:t>6.3.5 apresentar desconformidade com quaisquer outras exigências deste Edital ou seus anexos, desde que insanável.</w:t>
      </w:r>
    </w:p>
    <w:p w14:paraId="55B6A2E9" w14:textId="77777777" w:rsidR="00F70429" w:rsidRDefault="0075445E">
      <w:pPr>
        <w:pBdr>
          <w:top w:val="nil"/>
          <w:left w:val="nil"/>
          <w:bottom w:val="nil"/>
          <w:right w:val="nil"/>
          <w:between w:val="nil"/>
        </w:pBdr>
        <w:spacing w:before="288" w:line="288" w:lineRule="auto"/>
        <w:jc w:val="both"/>
        <w:rPr>
          <w:color w:val="000000"/>
        </w:rPr>
      </w:pPr>
      <w:r>
        <w:rPr>
          <w:color w:val="000000"/>
        </w:rPr>
        <w:t>6.4 A desclassificação será sempre fundamentada e registrada no sistema, com acompanhamento por todos os participantes.</w:t>
      </w:r>
    </w:p>
    <w:p w14:paraId="5A94AE38" w14:textId="77777777" w:rsidR="00F70429" w:rsidRDefault="00F70429">
      <w:pPr>
        <w:pBdr>
          <w:top w:val="nil"/>
          <w:left w:val="nil"/>
          <w:bottom w:val="nil"/>
          <w:right w:val="nil"/>
          <w:between w:val="nil"/>
        </w:pBdr>
        <w:spacing w:line="288" w:lineRule="auto"/>
        <w:jc w:val="both"/>
        <w:rPr>
          <w:color w:val="000000"/>
        </w:rPr>
      </w:pPr>
    </w:p>
    <w:p w14:paraId="14EC7190" w14:textId="77777777" w:rsidR="00F70429" w:rsidRDefault="0075445E">
      <w:pPr>
        <w:pBdr>
          <w:top w:val="nil"/>
          <w:left w:val="nil"/>
          <w:bottom w:val="nil"/>
          <w:right w:val="nil"/>
          <w:between w:val="nil"/>
        </w:pBdr>
        <w:spacing w:after="288" w:line="288" w:lineRule="auto"/>
        <w:jc w:val="both"/>
        <w:rPr>
          <w:color w:val="000000"/>
        </w:rPr>
      </w:pPr>
      <w:r>
        <w:rPr>
          <w:color w:val="000000"/>
        </w:rPr>
        <w:t>6.5 É indício de inexequibilidade das propostas valores inferiores a 50% (cinquenta por cento) do valor orçado pela Administração, conforme art. 37 do Decreto nº 48.778/2023.</w:t>
      </w:r>
    </w:p>
    <w:p w14:paraId="4DCD6546" w14:textId="77777777" w:rsidR="00F70429" w:rsidRDefault="0075445E">
      <w:pPr>
        <w:pBdr>
          <w:top w:val="nil"/>
          <w:left w:val="nil"/>
          <w:bottom w:val="nil"/>
          <w:right w:val="nil"/>
          <w:between w:val="nil"/>
        </w:pBdr>
        <w:spacing w:before="288" w:after="288" w:line="288" w:lineRule="auto"/>
        <w:jc w:val="both"/>
      </w:pPr>
      <w:r>
        <w:t xml:space="preserve">6.5.1 A inexequibilidade, na hipótese de que trata o </w:t>
      </w:r>
      <w:r>
        <w:rPr>
          <w:i/>
        </w:rPr>
        <w:t>caput</w:t>
      </w:r>
      <w:r>
        <w:t xml:space="preserve">, só será considerada após diligência do </w:t>
      </w:r>
      <w:r>
        <w:rPr>
          <w:color w:val="FF0000"/>
        </w:rPr>
        <w:t>Agente de Contratação &lt;OU&gt; da Comissão de Contratação</w:t>
      </w:r>
      <w:r>
        <w:t>, que comprove:</w:t>
      </w:r>
    </w:p>
    <w:p w14:paraId="5BB2FE9A" w14:textId="77777777" w:rsidR="00F70429" w:rsidRDefault="0075445E">
      <w:pPr>
        <w:pBdr>
          <w:top w:val="nil"/>
          <w:left w:val="nil"/>
          <w:bottom w:val="nil"/>
          <w:right w:val="nil"/>
          <w:between w:val="nil"/>
        </w:pBdr>
        <w:spacing w:before="288" w:line="288" w:lineRule="auto"/>
        <w:jc w:val="both"/>
      </w:pPr>
      <w:r>
        <w:t>6.5.1.1 que o custo do licitante ultrapassa o valor da proposta; e</w:t>
      </w:r>
    </w:p>
    <w:p w14:paraId="7CDE416B" w14:textId="77777777" w:rsidR="00F70429" w:rsidRDefault="00F70429">
      <w:pPr>
        <w:pBdr>
          <w:top w:val="nil"/>
          <w:left w:val="nil"/>
          <w:bottom w:val="nil"/>
          <w:right w:val="nil"/>
          <w:between w:val="nil"/>
        </w:pBdr>
        <w:spacing w:line="288" w:lineRule="auto"/>
        <w:jc w:val="both"/>
      </w:pPr>
    </w:p>
    <w:p w14:paraId="7580A027" w14:textId="77777777" w:rsidR="00F70429" w:rsidRDefault="0075445E">
      <w:pPr>
        <w:pBdr>
          <w:top w:val="nil"/>
          <w:left w:val="nil"/>
          <w:bottom w:val="nil"/>
          <w:right w:val="nil"/>
          <w:between w:val="nil"/>
        </w:pBdr>
        <w:spacing w:after="288" w:line="288" w:lineRule="auto"/>
        <w:jc w:val="both"/>
      </w:pPr>
      <w:r>
        <w:t>6.5.1.2 inexistirem custos de oportunidade capazes de justificar o vulto da oferta.</w:t>
      </w:r>
    </w:p>
    <w:p w14:paraId="628CE2CA" w14:textId="77777777" w:rsidR="00F70429" w:rsidRDefault="0075445E">
      <w:pPr>
        <w:pBdr>
          <w:top w:val="nil"/>
          <w:left w:val="nil"/>
          <w:bottom w:val="nil"/>
          <w:right w:val="nil"/>
          <w:between w:val="nil"/>
        </w:pBdr>
        <w:spacing w:before="288" w:line="288" w:lineRule="auto"/>
        <w:jc w:val="both"/>
      </w:pPr>
      <w:r>
        <w:lastRenderedPageBreak/>
        <w:t>6.6 Se houver indícios de inexequibilidade da proposta de preço, ou em caso da necessidade de esclarecimentos complementares, poderão ser efetuadas diligências, para que a empresa comprove a exequibilidade da proposta.</w:t>
      </w:r>
    </w:p>
    <w:p w14:paraId="51E54B81" w14:textId="77777777" w:rsidR="00F70429" w:rsidRDefault="00F70429">
      <w:pPr>
        <w:pBdr>
          <w:top w:val="nil"/>
          <w:left w:val="nil"/>
          <w:bottom w:val="nil"/>
          <w:right w:val="nil"/>
          <w:between w:val="nil"/>
        </w:pBdr>
        <w:spacing w:line="288" w:lineRule="auto"/>
        <w:jc w:val="both"/>
        <w:rPr>
          <w:color w:val="000000"/>
        </w:rPr>
      </w:pPr>
    </w:p>
    <w:p w14:paraId="648E71D2" w14:textId="77777777" w:rsidR="00F70429" w:rsidRDefault="0075445E">
      <w:pPr>
        <w:pBdr>
          <w:top w:val="nil"/>
          <w:left w:val="nil"/>
          <w:bottom w:val="nil"/>
          <w:right w:val="nil"/>
          <w:between w:val="nil"/>
        </w:pBdr>
        <w:spacing w:after="288" w:line="288" w:lineRule="auto"/>
        <w:jc w:val="both"/>
        <w:rPr>
          <w:color w:val="000000"/>
        </w:rPr>
      </w:pPr>
      <w:r>
        <w:rPr>
          <w:color w:val="000000"/>
        </w:rPr>
        <w:t>6.7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7B17CF3" w14:textId="77777777" w:rsidR="00F70429" w:rsidRDefault="0075445E">
      <w:pPr>
        <w:pBdr>
          <w:top w:val="nil"/>
          <w:left w:val="nil"/>
          <w:bottom w:val="nil"/>
          <w:right w:val="nil"/>
          <w:between w:val="nil"/>
        </w:pBdr>
        <w:spacing w:before="288" w:after="288" w:line="288" w:lineRule="auto"/>
        <w:jc w:val="both"/>
        <w:rPr>
          <w:color w:val="000000"/>
        </w:rPr>
      </w:pPr>
      <w:r>
        <w:rPr>
          <w:color w:val="000000"/>
        </w:rPr>
        <w:t xml:space="preserve">6.8 Erros no preenchimento da planilha não constituem motivo para a desclassificação da proposta. A planilha </w:t>
      </w:r>
      <w:r>
        <w:t>poderá</w:t>
      </w:r>
      <w:r>
        <w:rPr>
          <w:color w:val="000000"/>
        </w:rPr>
        <w:t xml:space="preserve"> ser ajustada pelo fornecedor, no prazo indicado pelo sistema, desde que não haja majoração do preço e que se comprove que este é o bastante para arcar com todos os custos da contratação.</w:t>
      </w:r>
    </w:p>
    <w:p w14:paraId="7F13532F" w14:textId="77777777" w:rsidR="00F70429" w:rsidRDefault="0075445E">
      <w:pPr>
        <w:pBdr>
          <w:top w:val="nil"/>
          <w:left w:val="nil"/>
          <w:bottom w:val="nil"/>
          <w:right w:val="nil"/>
          <w:between w:val="nil"/>
        </w:pBdr>
        <w:spacing w:before="288" w:line="288" w:lineRule="auto"/>
        <w:jc w:val="both"/>
        <w:rPr>
          <w:color w:val="000000"/>
        </w:rPr>
      </w:pPr>
      <w:r>
        <w:rPr>
          <w:color w:val="000000"/>
        </w:rPr>
        <w:t>6.8.1 O ajuste de que trata este dispositivo se limita a sanar erros ou falhas que não alterem a substância das propostas.</w:t>
      </w:r>
    </w:p>
    <w:p w14:paraId="236B3B45" w14:textId="77777777" w:rsidR="00F70429" w:rsidRDefault="00F70429">
      <w:pPr>
        <w:pBdr>
          <w:top w:val="nil"/>
          <w:left w:val="nil"/>
          <w:bottom w:val="nil"/>
          <w:right w:val="nil"/>
          <w:between w:val="nil"/>
        </w:pBdr>
        <w:spacing w:line="288" w:lineRule="auto"/>
        <w:jc w:val="both"/>
        <w:rPr>
          <w:color w:val="000000"/>
        </w:rPr>
      </w:pPr>
    </w:p>
    <w:p w14:paraId="63CD9005" w14:textId="77777777" w:rsidR="00F70429" w:rsidRDefault="0075445E">
      <w:pPr>
        <w:pBdr>
          <w:top w:val="nil"/>
          <w:left w:val="nil"/>
          <w:bottom w:val="nil"/>
          <w:right w:val="nil"/>
          <w:between w:val="nil"/>
        </w:pBdr>
        <w:spacing w:after="288" w:line="288" w:lineRule="auto"/>
        <w:jc w:val="both"/>
        <w:rPr>
          <w:color w:val="000000"/>
        </w:rPr>
      </w:pPr>
      <w:r>
        <w:rPr>
          <w:color w:val="000000"/>
        </w:rPr>
        <w:t>6.8.2 Considera-se erro no preenchimento da planilha passível de correção a indicação de recolhimento de impostos e contribuições na forma do Simples Nacional, quando não cabível esse regime.</w:t>
      </w:r>
    </w:p>
    <w:p w14:paraId="601AF45E" w14:textId="77777777" w:rsidR="00F70429" w:rsidRDefault="0075445E">
      <w:pPr>
        <w:pBdr>
          <w:top w:val="nil"/>
          <w:left w:val="nil"/>
          <w:bottom w:val="nil"/>
          <w:right w:val="nil"/>
          <w:between w:val="nil"/>
        </w:pBdr>
        <w:spacing w:before="288" w:line="288" w:lineRule="auto"/>
        <w:jc w:val="both"/>
        <w:rPr>
          <w:color w:val="000000"/>
        </w:rPr>
      </w:pPr>
      <w:r>
        <w:rPr>
          <w:color w:val="000000"/>
        </w:rPr>
        <w:t>6.9 Para fins de análise da proposta quanto ao cumprimento das especificações do objeto, poderá ser colhida a manifestação escrita do setor requisitante da área especializada no objeto.</w:t>
      </w:r>
    </w:p>
    <w:p w14:paraId="051DB137" w14:textId="77777777" w:rsidR="00F70429" w:rsidRDefault="00F70429">
      <w:pPr>
        <w:pBdr>
          <w:top w:val="nil"/>
          <w:left w:val="nil"/>
          <w:bottom w:val="nil"/>
          <w:right w:val="nil"/>
          <w:between w:val="nil"/>
        </w:pBdr>
        <w:spacing w:line="288" w:lineRule="auto"/>
        <w:jc w:val="both"/>
        <w:rPr>
          <w:color w:val="000000"/>
        </w:rPr>
      </w:pPr>
    </w:p>
    <w:p w14:paraId="5F243025"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0A57D8E1"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Caso o Termo de Referência exija a apresentação de amostra, exame de conformidade ou prova de conceito, incluir os itens 6.10 a 6.10.5 com a seguinte redação, adaptando-se a redação conforme o caso: </w:t>
      </w:r>
    </w:p>
    <w:p w14:paraId="6727F69E"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6.10 O licitante classificado em primeiro lugar deverá proceder conforme disciplinado no Termo de Referência no que se refere a amostra, exame de conformidade ou prova de conceito, sob pena de não aceitação da proposta.</w:t>
      </w:r>
    </w:p>
    <w:p w14:paraId="032D0529"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6.10.1 Por meio de mensagem no sistema, será divulgado o local e horário de realização do procedimento de avaliação, cuja presença será facultada a todos os interessados, incluindo os demais licitantes.</w:t>
      </w:r>
    </w:p>
    <w:p w14:paraId="712BAFBD"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6.10.2 Os resultados das avaliações serão divulgados por meio de mensagem no sistema.</w:t>
      </w:r>
    </w:p>
    <w:p w14:paraId="3401C83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6.10.3 No caso de não observância ao procedimento definido no Termo de Referência quanto à amostra, ao exame de conformidade ou à prova de conceito, sem justificativa aceita pelo Agente de Contratação &lt;OU&gt; pela Comissão de Contratação, ou constatando-se o não atendimento das especificações previstas neste Edital e no Termo de Referência, a proposta do licitante será recusada. </w:t>
      </w:r>
    </w:p>
    <w:p w14:paraId="4369EB2C"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lastRenderedPageBreak/>
        <w:t xml:space="preserve">6.10.4 Se o resultado da avaliação da(s) amostras, do exame de conformidade ou da prova de conceito apresentada(s) pelo primeiro classificado for de desconformidade, o Agente de Contratação &lt;OU&gt; a Comissão de Contratação analisará a aceitabilidade da proposta ou lance ofertado pelo segundo classificado. Seguir-se-á com as avaliações na forma deste item 6.10 e, assim, sucessivamente, até a verificação de uma que atenda às especificações constantes no Termo de Referência. </w:t>
      </w:r>
    </w:p>
    <w:p w14:paraId="516FDBFD"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6.10.5 Caso a amostra não seja retirada pelo fornecedor no prazo de 10 (dez) dias, presumir-se-á seu desinteresse em relação à sua retirada, que poderá ser descartada ou incorporada ao patrimônio do contratante.</w:t>
      </w:r>
    </w:p>
    <w:p w14:paraId="4B574D0E"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6.10.6 As amostras aprovadas permanecerão em poder da Administração até a entrega de todo o quantitativo cotado pelo fornecedor.</w:t>
      </w:r>
    </w:p>
    <w:p w14:paraId="6F33EB40" w14:textId="77777777" w:rsidR="00F70429" w:rsidRDefault="0075445E">
      <w:pPr>
        <w:pBdr>
          <w:top w:val="nil"/>
          <w:left w:val="nil"/>
          <w:bottom w:val="nil"/>
          <w:right w:val="nil"/>
          <w:between w:val="nil"/>
        </w:pBdr>
        <w:spacing w:line="288" w:lineRule="auto"/>
        <w:jc w:val="both"/>
        <w:rPr>
          <w:color w:val="000000"/>
        </w:rPr>
      </w:pPr>
      <w:r>
        <w:rPr>
          <w:b/>
          <w:color w:val="000000"/>
        </w:rPr>
        <w:t>7. DA FASE DE HABILITAÇÃO</w:t>
      </w:r>
    </w:p>
    <w:p w14:paraId="35D4D5EF" w14:textId="77777777" w:rsidR="00F70429" w:rsidRDefault="0075445E">
      <w:pPr>
        <w:pBdr>
          <w:top w:val="nil"/>
          <w:left w:val="nil"/>
          <w:bottom w:val="nil"/>
          <w:right w:val="nil"/>
          <w:between w:val="nil"/>
        </w:pBdr>
        <w:spacing w:before="288" w:after="288" w:line="288" w:lineRule="auto"/>
        <w:jc w:val="both"/>
      </w:pPr>
      <w:r>
        <w:t xml:space="preserve">7.1 O </w:t>
      </w:r>
      <w:r>
        <w:rPr>
          <w:color w:val="FF0000"/>
        </w:rPr>
        <w:t xml:space="preserve">Agente de Contratação &lt;OU&gt; A Comissão de Contratação </w:t>
      </w:r>
      <w:r>
        <w:t xml:space="preserve">verificará se o licitante provisoriamente classificado em primeiro lugar atende às condições de participação no certame, conforme previsto no </w:t>
      </w:r>
      <w:hyperlink r:id="rId30" w:anchor="art14">
        <w:r>
          <w:t>art. 14 da Lei nº 14.133/2021</w:t>
        </w:r>
      </w:hyperlink>
      <w:r>
        <w:t>, legislação correlata e no item 2.8 do Edital, especialmente quanto à existência de sanção que impeça a participação no certame ou a futura contratação, mediante a consulta aos seguintes cadastros:</w:t>
      </w:r>
    </w:p>
    <w:p w14:paraId="41200A04"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a) SICAF;  </w:t>
      </w:r>
    </w:p>
    <w:p w14:paraId="052D0D47" w14:textId="77777777" w:rsidR="00F70429" w:rsidRDefault="00F70429">
      <w:pPr>
        <w:pBdr>
          <w:top w:val="nil"/>
          <w:left w:val="nil"/>
          <w:bottom w:val="nil"/>
          <w:right w:val="nil"/>
          <w:between w:val="nil"/>
        </w:pBdr>
        <w:spacing w:line="288" w:lineRule="auto"/>
        <w:jc w:val="both"/>
        <w:rPr>
          <w:color w:val="000000"/>
        </w:rPr>
      </w:pPr>
    </w:p>
    <w:p w14:paraId="2C631DC2" w14:textId="77777777" w:rsidR="00F70429" w:rsidRDefault="0075445E">
      <w:pPr>
        <w:pBdr>
          <w:top w:val="nil"/>
          <w:left w:val="nil"/>
          <w:bottom w:val="nil"/>
          <w:right w:val="nil"/>
          <w:between w:val="nil"/>
        </w:pBdr>
        <w:spacing w:line="288" w:lineRule="auto"/>
        <w:jc w:val="both"/>
        <w:rPr>
          <w:color w:val="000000"/>
        </w:rPr>
      </w:pPr>
      <w:r>
        <w:rPr>
          <w:color w:val="000000"/>
        </w:rPr>
        <w:t>b) Cadastro Nacional de Empresas Inidôneas e Suspensas - CEIS, mantido pela Controladoria-Geral da União (</w:t>
      </w:r>
      <w:hyperlink r:id="rId31">
        <w:r>
          <w:rPr>
            <w:color w:val="000000"/>
          </w:rPr>
          <w:t>https://www.portaltransparencia.gov.br/sancoes/ceis</w:t>
        </w:r>
      </w:hyperlink>
      <w:r>
        <w:rPr>
          <w:color w:val="000000"/>
        </w:rPr>
        <w:t xml:space="preserve">); </w:t>
      </w:r>
    </w:p>
    <w:p w14:paraId="71796175" w14:textId="77777777" w:rsidR="00F70429" w:rsidRDefault="00F70429">
      <w:pPr>
        <w:pBdr>
          <w:top w:val="nil"/>
          <w:left w:val="nil"/>
          <w:bottom w:val="nil"/>
          <w:right w:val="nil"/>
          <w:between w:val="nil"/>
        </w:pBdr>
        <w:spacing w:line="288" w:lineRule="auto"/>
        <w:jc w:val="both"/>
        <w:rPr>
          <w:color w:val="000000"/>
        </w:rPr>
      </w:pPr>
    </w:p>
    <w:p w14:paraId="589CB85E" w14:textId="77777777" w:rsidR="00F70429" w:rsidRDefault="0075445E">
      <w:pPr>
        <w:pBdr>
          <w:top w:val="nil"/>
          <w:left w:val="nil"/>
          <w:bottom w:val="nil"/>
          <w:right w:val="nil"/>
          <w:between w:val="nil"/>
        </w:pBdr>
        <w:spacing w:line="288" w:lineRule="auto"/>
        <w:jc w:val="both"/>
        <w:rPr>
          <w:color w:val="000000"/>
        </w:rPr>
      </w:pPr>
      <w:r>
        <w:rPr>
          <w:color w:val="000000"/>
        </w:rPr>
        <w:t>c) Cadastro Nacional de Condenações Cíveis por Atos de Improbidade Administrativa, mantido pelo Conselho Nacional de Justiça (www.cnj.jus.br/</w:t>
      </w:r>
      <w:proofErr w:type="spellStart"/>
      <w:r>
        <w:rPr>
          <w:color w:val="000000"/>
        </w:rPr>
        <w:t>improbidade_adm</w:t>
      </w:r>
      <w:proofErr w:type="spellEnd"/>
      <w:r>
        <w:rPr>
          <w:color w:val="000000"/>
        </w:rPr>
        <w:t>/</w:t>
      </w:r>
      <w:proofErr w:type="spellStart"/>
      <w:r>
        <w:rPr>
          <w:color w:val="000000"/>
        </w:rPr>
        <w:t>consultar_requerido.php</w:t>
      </w:r>
      <w:proofErr w:type="spellEnd"/>
      <w:r>
        <w:rPr>
          <w:color w:val="000000"/>
        </w:rPr>
        <w:t>);</w:t>
      </w:r>
    </w:p>
    <w:p w14:paraId="0F59D986" w14:textId="77777777" w:rsidR="00F70429" w:rsidRDefault="00F70429">
      <w:pPr>
        <w:pBdr>
          <w:top w:val="nil"/>
          <w:left w:val="nil"/>
          <w:bottom w:val="nil"/>
          <w:right w:val="nil"/>
          <w:between w:val="nil"/>
        </w:pBdr>
        <w:spacing w:line="288" w:lineRule="auto"/>
        <w:jc w:val="both"/>
        <w:rPr>
          <w:color w:val="000000"/>
        </w:rPr>
      </w:pPr>
    </w:p>
    <w:p w14:paraId="04FAA853" w14:textId="77777777" w:rsidR="00F70429" w:rsidRDefault="0075445E">
      <w:pPr>
        <w:pBdr>
          <w:top w:val="nil"/>
          <w:left w:val="nil"/>
          <w:bottom w:val="nil"/>
          <w:right w:val="nil"/>
          <w:between w:val="nil"/>
        </w:pBdr>
        <w:spacing w:line="288" w:lineRule="auto"/>
        <w:jc w:val="both"/>
        <w:rPr>
          <w:color w:val="000000"/>
        </w:rPr>
      </w:pPr>
      <w:r>
        <w:rPr>
          <w:color w:val="000000"/>
        </w:rPr>
        <w:t>d) Cadastro Nacional de Empresas Punidas – CNEP, mantido pela Controladoria-Geral da União (</w:t>
      </w:r>
      <w:hyperlink r:id="rId32">
        <w:r>
          <w:rPr>
            <w:color w:val="000000"/>
          </w:rPr>
          <w:t>https://www.portaltransparencia.gov.br/sancoes/cnep</w:t>
        </w:r>
      </w:hyperlink>
      <w:r>
        <w:rPr>
          <w:color w:val="000000"/>
        </w:rPr>
        <w:t>);</w:t>
      </w:r>
    </w:p>
    <w:p w14:paraId="1F1825F0" w14:textId="77777777" w:rsidR="00F70429" w:rsidRDefault="00F70429">
      <w:pPr>
        <w:pBdr>
          <w:top w:val="nil"/>
          <w:left w:val="nil"/>
          <w:bottom w:val="nil"/>
          <w:right w:val="nil"/>
          <w:between w:val="nil"/>
        </w:pBdr>
        <w:spacing w:line="288" w:lineRule="auto"/>
        <w:jc w:val="both"/>
        <w:rPr>
          <w:color w:val="000000"/>
        </w:rPr>
      </w:pPr>
    </w:p>
    <w:p w14:paraId="7C741AFC" w14:textId="77777777" w:rsidR="00F70429" w:rsidRDefault="0075445E">
      <w:pPr>
        <w:pBdr>
          <w:top w:val="nil"/>
          <w:left w:val="nil"/>
          <w:bottom w:val="nil"/>
          <w:right w:val="nil"/>
          <w:between w:val="nil"/>
        </w:pBdr>
        <w:spacing w:line="288" w:lineRule="auto"/>
        <w:jc w:val="both"/>
        <w:rPr>
          <w:color w:val="000000"/>
        </w:rPr>
      </w:pPr>
      <w:r>
        <w:rPr>
          <w:color w:val="000000"/>
        </w:rPr>
        <w:t>e) Lista de inidôneos mantida pelo Tribunal de Contas da União; e</w:t>
      </w:r>
    </w:p>
    <w:p w14:paraId="0D3C3B99" w14:textId="77777777" w:rsidR="00F70429" w:rsidRDefault="00F70429">
      <w:pPr>
        <w:pBdr>
          <w:top w:val="nil"/>
          <w:left w:val="nil"/>
          <w:bottom w:val="nil"/>
          <w:right w:val="nil"/>
          <w:between w:val="nil"/>
        </w:pBdr>
        <w:spacing w:line="288" w:lineRule="auto"/>
        <w:jc w:val="both"/>
        <w:rPr>
          <w:color w:val="000000"/>
        </w:rPr>
      </w:pPr>
    </w:p>
    <w:p w14:paraId="5AC70E68" w14:textId="77777777" w:rsidR="00F70429" w:rsidRDefault="0075445E">
      <w:pPr>
        <w:pBdr>
          <w:top w:val="nil"/>
          <w:left w:val="nil"/>
          <w:bottom w:val="nil"/>
          <w:right w:val="nil"/>
          <w:between w:val="nil"/>
        </w:pBdr>
        <w:spacing w:after="288" w:line="288" w:lineRule="auto"/>
        <w:jc w:val="both"/>
        <w:rPr>
          <w:color w:val="000000"/>
        </w:rPr>
      </w:pPr>
      <w:r>
        <w:rPr>
          <w:color w:val="000000"/>
        </w:rPr>
        <w:t>f) módulo Registro de Ocorrências do SIGA.</w:t>
      </w:r>
    </w:p>
    <w:p w14:paraId="2180A3F8"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7.2 A consulta aos cadastros será realizada em nome da empresa licitante e também de seu sócio majoritário, por força da vedação de que trata o </w:t>
      </w:r>
      <w:hyperlink r:id="rId33" w:anchor=":~:text=%C3%A0s%20seguintes%20comina%C3%A7%C3%B5es%3A-,Art.,n%C2%BA%2012.120%2C%20de%202009).">
        <w:r>
          <w:rPr>
            <w:color w:val="000000"/>
          </w:rPr>
          <w:t>art. 12 da Lei nº 8.429/1992</w:t>
        </w:r>
      </w:hyperlink>
      <w:r>
        <w:rPr>
          <w:color w:val="000000"/>
        </w:rPr>
        <w:t>.</w:t>
      </w:r>
    </w:p>
    <w:p w14:paraId="5F1F220E" w14:textId="77777777" w:rsidR="00F70429" w:rsidRDefault="00F70429">
      <w:pPr>
        <w:pBdr>
          <w:top w:val="nil"/>
          <w:left w:val="nil"/>
          <w:bottom w:val="nil"/>
          <w:right w:val="nil"/>
          <w:between w:val="nil"/>
        </w:pBdr>
        <w:spacing w:line="288" w:lineRule="auto"/>
        <w:jc w:val="both"/>
        <w:rPr>
          <w:color w:val="000000"/>
        </w:rPr>
      </w:pPr>
    </w:p>
    <w:p w14:paraId="486A5F6F" w14:textId="77777777" w:rsidR="00F70429" w:rsidRDefault="0075445E">
      <w:pPr>
        <w:pBdr>
          <w:top w:val="nil"/>
          <w:left w:val="nil"/>
          <w:bottom w:val="nil"/>
          <w:right w:val="nil"/>
          <w:between w:val="nil"/>
        </w:pBdr>
        <w:spacing w:after="288" w:line="288" w:lineRule="auto"/>
        <w:jc w:val="both"/>
      </w:pPr>
      <w:r>
        <w:t xml:space="preserve">7.3 Caso conste na Consulta de Situação do licitante a existência de Ocorrências Impeditivas Indiretas, o </w:t>
      </w:r>
      <w:r>
        <w:rPr>
          <w:color w:val="FF0000"/>
        </w:rPr>
        <w:t>Agente de Contratação &lt;OU&gt; a Comissão de Contrataçã</w:t>
      </w:r>
      <w:r>
        <w:t xml:space="preserve">o diligenciará para verificar se houve fraude por parte das empresas apontadas no Relatório de Ocorrências Impeditivas Indiretas. </w:t>
      </w:r>
    </w:p>
    <w:p w14:paraId="33DBF1D4" w14:textId="77777777" w:rsidR="00F70429" w:rsidRDefault="0075445E">
      <w:pPr>
        <w:pBdr>
          <w:top w:val="nil"/>
          <w:left w:val="nil"/>
          <w:bottom w:val="nil"/>
          <w:right w:val="nil"/>
          <w:between w:val="nil"/>
        </w:pBdr>
        <w:spacing w:before="288" w:line="288" w:lineRule="auto"/>
        <w:jc w:val="both"/>
        <w:rPr>
          <w:color w:val="000000"/>
        </w:rPr>
      </w:pPr>
      <w:r>
        <w:rPr>
          <w:color w:val="000000"/>
        </w:rPr>
        <w:lastRenderedPageBreak/>
        <w:t xml:space="preserve">7.3.1 A tentativa de burla será verificada por meio dos vínculos societários, linhas de fornecimento similares, dentre outros. </w:t>
      </w:r>
    </w:p>
    <w:p w14:paraId="17D916F4" w14:textId="77777777" w:rsidR="00F70429" w:rsidRDefault="00F70429">
      <w:pPr>
        <w:pBdr>
          <w:top w:val="nil"/>
          <w:left w:val="nil"/>
          <w:bottom w:val="nil"/>
          <w:right w:val="nil"/>
          <w:between w:val="nil"/>
        </w:pBdr>
        <w:spacing w:line="288" w:lineRule="auto"/>
        <w:jc w:val="both"/>
        <w:rPr>
          <w:color w:val="000000"/>
        </w:rPr>
      </w:pPr>
    </w:p>
    <w:p w14:paraId="7E52464F" w14:textId="77777777" w:rsidR="00F70429" w:rsidRDefault="0075445E">
      <w:pPr>
        <w:pBdr>
          <w:top w:val="nil"/>
          <w:left w:val="nil"/>
          <w:bottom w:val="nil"/>
          <w:right w:val="nil"/>
          <w:between w:val="nil"/>
        </w:pBdr>
        <w:spacing w:line="288" w:lineRule="auto"/>
        <w:jc w:val="both"/>
        <w:rPr>
          <w:color w:val="000000"/>
        </w:rPr>
      </w:pPr>
      <w:r>
        <w:rPr>
          <w:color w:val="000000"/>
        </w:rPr>
        <w:t xml:space="preserve">7.3.2 O licitante será convocado para manifestação previamente a uma eventual desclassificação. </w:t>
      </w:r>
    </w:p>
    <w:p w14:paraId="35604354" w14:textId="77777777" w:rsidR="00F70429" w:rsidRDefault="00F70429">
      <w:pPr>
        <w:pBdr>
          <w:top w:val="nil"/>
          <w:left w:val="nil"/>
          <w:bottom w:val="nil"/>
          <w:right w:val="nil"/>
          <w:between w:val="nil"/>
        </w:pBdr>
        <w:spacing w:line="288" w:lineRule="auto"/>
        <w:jc w:val="both"/>
        <w:rPr>
          <w:color w:val="000000"/>
        </w:rPr>
      </w:pPr>
    </w:p>
    <w:p w14:paraId="4903C675" w14:textId="77777777" w:rsidR="00F70429" w:rsidRDefault="0075445E">
      <w:pPr>
        <w:pBdr>
          <w:top w:val="nil"/>
          <w:left w:val="nil"/>
          <w:bottom w:val="nil"/>
          <w:right w:val="nil"/>
          <w:between w:val="nil"/>
        </w:pBdr>
        <w:spacing w:after="288" w:line="288" w:lineRule="auto"/>
        <w:jc w:val="both"/>
        <w:rPr>
          <w:color w:val="000000"/>
        </w:rPr>
      </w:pPr>
      <w:r>
        <w:rPr>
          <w:color w:val="000000"/>
        </w:rPr>
        <w:t>7.3.3 Constatada a existência de sanção, o licitante será reputado inabilitado, por falta de condição de participação.</w:t>
      </w:r>
    </w:p>
    <w:p w14:paraId="30E14149" w14:textId="77777777" w:rsidR="00F70429" w:rsidRDefault="0075445E">
      <w:pPr>
        <w:pBdr>
          <w:top w:val="nil"/>
          <w:left w:val="nil"/>
          <w:bottom w:val="nil"/>
          <w:right w:val="nil"/>
          <w:between w:val="nil"/>
        </w:pBdr>
        <w:spacing w:before="288" w:line="288" w:lineRule="auto"/>
        <w:jc w:val="both"/>
      </w:pPr>
      <w:r>
        <w:rPr>
          <w:color w:val="000000"/>
        </w:rPr>
        <w:t xml:space="preserve">7.4 Caso o licitante provisoriamente classificado em primeiro lugar tenha se utilizado de </w:t>
      </w:r>
      <w:r>
        <w:t>algum tratamento favorecido às ME/</w:t>
      </w:r>
      <w:proofErr w:type="spellStart"/>
      <w:r>
        <w:t>EPPs</w:t>
      </w:r>
      <w:proofErr w:type="spellEnd"/>
      <w:r>
        <w:t xml:space="preserve">, o </w:t>
      </w:r>
      <w:r>
        <w:rPr>
          <w:color w:val="FF0000"/>
        </w:rPr>
        <w:t>Agente de Contratação &lt;OU&gt; a Comissão de Contratação</w:t>
      </w:r>
      <w:r>
        <w:t xml:space="preserve"> verificará se faz jus ao benefício, em conformidade com os itens 2.7 e </w:t>
      </w:r>
      <w:r w:rsidRPr="00D57DAE">
        <w:rPr>
          <w:color w:val="000000" w:themeColor="text1"/>
        </w:rPr>
        <w:t xml:space="preserve">3.6 </w:t>
      </w:r>
      <w:r>
        <w:t>deste Edital.</w:t>
      </w:r>
    </w:p>
    <w:p w14:paraId="4C924BA2" w14:textId="77777777" w:rsidR="00F70429" w:rsidRDefault="00F70429">
      <w:pPr>
        <w:pBdr>
          <w:top w:val="nil"/>
          <w:left w:val="nil"/>
          <w:bottom w:val="nil"/>
          <w:right w:val="nil"/>
          <w:between w:val="nil"/>
        </w:pBdr>
        <w:spacing w:line="288" w:lineRule="auto"/>
        <w:ind w:left="567" w:right="565"/>
        <w:jc w:val="both"/>
        <w:rPr>
          <w:color w:val="FF0000"/>
        </w:rPr>
      </w:pPr>
    </w:p>
    <w:p w14:paraId="236C75F2" w14:textId="77777777" w:rsidR="00F70429" w:rsidRDefault="0075445E">
      <w:pPr>
        <w:pBdr>
          <w:top w:val="nil"/>
          <w:left w:val="nil"/>
          <w:bottom w:val="nil"/>
          <w:right w:val="nil"/>
          <w:between w:val="nil"/>
        </w:pBdr>
        <w:spacing w:after="57" w:line="288" w:lineRule="auto"/>
        <w:ind w:left="567" w:right="565"/>
        <w:jc w:val="both"/>
        <w:rPr>
          <w:color w:val="FF0000"/>
        </w:rPr>
      </w:pPr>
      <w:r>
        <w:rPr>
          <w:b/>
          <w:color w:val="FF0000"/>
        </w:rPr>
        <w:t xml:space="preserve">NOTA EXPLICATIVA: </w:t>
      </w:r>
    </w:p>
    <w:p w14:paraId="12F59491"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Caso adotado o sistema Compras.gov.br os itens 7.1 a 7.4 deverão ser transferidos para o início do item 6, DA FASE DE JULGAMENTO, procedendo-se às renumerações do referido item e do presente item 7.  </w:t>
      </w:r>
    </w:p>
    <w:p w14:paraId="7251355F" w14:textId="77777777" w:rsidR="00F70429" w:rsidRDefault="00F70429">
      <w:pPr>
        <w:pBdr>
          <w:top w:val="nil"/>
          <w:left w:val="nil"/>
          <w:bottom w:val="nil"/>
          <w:right w:val="nil"/>
          <w:between w:val="nil"/>
        </w:pBdr>
        <w:spacing w:line="288" w:lineRule="auto"/>
        <w:jc w:val="both"/>
      </w:pPr>
    </w:p>
    <w:p w14:paraId="30796E48" w14:textId="77777777" w:rsidR="00F70429" w:rsidRDefault="0075445E">
      <w:pPr>
        <w:pBdr>
          <w:top w:val="nil"/>
          <w:left w:val="nil"/>
          <w:bottom w:val="nil"/>
          <w:right w:val="nil"/>
          <w:between w:val="nil"/>
        </w:pBdr>
        <w:spacing w:before="57" w:after="57" w:line="288" w:lineRule="auto"/>
        <w:jc w:val="both"/>
        <w:rPr>
          <w:color w:val="000000"/>
        </w:rPr>
      </w:pPr>
      <w:r>
        <w:rPr>
          <w:color w:val="000000"/>
        </w:rPr>
        <w:t>7.5 Será exigida a apresentação dos documentos de habilitação que trata o Anexo referente aos requisitos de habilitação deste Edital apenas ao licitante vencedor.</w:t>
      </w:r>
    </w:p>
    <w:p w14:paraId="3D8881DE" w14:textId="77777777" w:rsidR="00F70429" w:rsidRDefault="00F70429">
      <w:pPr>
        <w:pBdr>
          <w:top w:val="nil"/>
          <w:left w:val="nil"/>
          <w:bottom w:val="nil"/>
          <w:right w:val="nil"/>
          <w:between w:val="nil"/>
        </w:pBdr>
        <w:spacing w:before="57" w:after="57" w:line="288" w:lineRule="auto"/>
        <w:jc w:val="both"/>
        <w:rPr>
          <w:color w:val="000000"/>
        </w:rPr>
      </w:pPr>
    </w:p>
    <w:p w14:paraId="38EB06F4" w14:textId="77777777" w:rsidR="00F70429" w:rsidRDefault="0075445E">
      <w:pPr>
        <w:pBdr>
          <w:top w:val="nil"/>
          <w:left w:val="nil"/>
          <w:bottom w:val="nil"/>
          <w:right w:val="nil"/>
          <w:between w:val="nil"/>
        </w:pBdr>
        <w:spacing w:before="57" w:line="288" w:lineRule="auto"/>
        <w:ind w:left="567" w:right="565"/>
        <w:jc w:val="both"/>
        <w:rPr>
          <w:color w:val="FF0000"/>
        </w:rPr>
      </w:pPr>
      <w:r>
        <w:rPr>
          <w:b/>
          <w:color w:val="FF0000"/>
        </w:rPr>
        <w:t xml:space="preserve">NOTA EXPLICATIVA: </w:t>
      </w:r>
    </w:p>
    <w:p w14:paraId="2B76884C"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Na hipótese de a fase de habilitação anteceder a fase de apresentação de propostas e lances, o item 7.5 deverá ter a seguinte redação:</w:t>
      </w:r>
    </w:p>
    <w:p w14:paraId="7D579449" w14:textId="77777777" w:rsidR="00F70429" w:rsidRDefault="0075445E">
      <w:pPr>
        <w:pBdr>
          <w:top w:val="nil"/>
          <w:left w:val="nil"/>
          <w:bottom w:val="nil"/>
          <w:right w:val="nil"/>
          <w:between w:val="nil"/>
        </w:pBdr>
        <w:spacing w:after="57" w:line="288" w:lineRule="auto"/>
        <w:ind w:left="567" w:right="565"/>
        <w:jc w:val="both"/>
        <w:rPr>
          <w:color w:val="FF0000"/>
        </w:rPr>
      </w:pPr>
      <w:r>
        <w:rPr>
          <w:color w:val="FF0000"/>
        </w:rPr>
        <w:t xml:space="preserve">7.5 Todos os licitantes encaminharão, por meio do sistema, simultaneamente os documentos de habilitação e a proposta com o preço ou o percentual de desconto, observado, nesta hipótese, o disposto no art. 42 do Decreto nº 48.778/2023. </w:t>
      </w:r>
    </w:p>
    <w:p w14:paraId="23E0BC11" w14:textId="77777777" w:rsidR="00F70429" w:rsidRDefault="0075445E">
      <w:pPr>
        <w:pBdr>
          <w:top w:val="nil"/>
          <w:left w:val="nil"/>
          <w:bottom w:val="nil"/>
          <w:right w:val="nil"/>
          <w:between w:val="nil"/>
        </w:pBdr>
        <w:spacing w:before="57" w:line="288" w:lineRule="auto"/>
        <w:ind w:left="567" w:right="565"/>
        <w:jc w:val="both"/>
        <w:rPr>
          <w:color w:val="FF0000"/>
        </w:rPr>
      </w:pPr>
      <w:r>
        <w:rPr>
          <w:color w:val="FF0000"/>
        </w:rPr>
        <w:t>7.5.1 Quando a fase de habilitação já tiver sido encerrada, não caberá exclusão de licitante por motivo relacionado à habilitação, salvo em razão de fatos supervenientes ou só conhecidos após o julgamento.</w:t>
      </w:r>
    </w:p>
    <w:p w14:paraId="7F9BA247"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7.5.2 Os documentos relativos à regularidade fiscal que constem do Anexo referente aos requisitos de habilitação somente serão exigidos em momento posterior ao julgamento das propostas, e apenas do licitante mais bem classificado.</w:t>
      </w:r>
    </w:p>
    <w:p w14:paraId="10AD7049" w14:textId="77777777" w:rsidR="00F70429" w:rsidRDefault="00F70429">
      <w:pPr>
        <w:pBdr>
          <w:top w:val="nil"/>
          <w:left w:val="nil"/>
          <w:bottom w:val="nil"/>
          <w:right w:val="nil"/>
          <w:between w:val="nil"/>
        </w:pBdr>
        <w:spacing w:line="288" w:lineRule="auto"/>
        <w:jc w:val="both"/>
        <w:rPr>
          <w:color w:val="000000"/>
        </w:rPr>
      </w:pPr>
      <w:bookmarkStart w:id="30" w:name="_2rdpcert0glq" w:colFirst="0" w:colLast="0"/>
      <w:bookmarkEnd w:id="30"/>
    </w:p>
    <w:p w14:paraId="68B968F9" w14:textId="77777777" w:rsidR="00F70429" w:rsidRDefault="0075445E">
      <w:pPr>
        <w:pBdr>
          <w:top w:val="nil"/>
          <w:left w:val="nil"/>
          <w:bottom w:val="nil"/>
          <w:right w:val="nil"/>
          <w:between w:val="nil"/>
        </w:pBdr>
        <w:spacing w:line="288" w:lineRule="auto"/>
        <w:jc w:val="both"/>
      </w:pPr>
      <w:r>
        <w:t xml:space="preserve">7.6 O </w:t>
      </w:r>
      <w:r>
        <w:rPr>
          <w:color w:val="FF0000"/>
        </w:rPr>
        <w:t>Agente de Contratação &lt;OU&gt; A Comissão de Contratação</w:t>
      </w:r>
      <w:r>
        <w:t xml:space="preserve"> concederá prazo, não superior a 5 (cinco) dias úteis, para encaminhamento dos documentos de habilitação, em formato digital, por meio do sistema, sob pena de inabilitação.</w:t>
      </w:r>
    </w:p>
    <w:p w14:paraId="2BFD0B19" w14:textId="77777777" w:rsidR="00F70429" w:rsidRDefault="00F70429">
      <w:pPr>
        <w:pBdr>
          <w:top w:val="nil"/>
          <w:left w:val="nil"/>
          <w:bottom w:val="nil"/>
          <w:right w:val="nil"/>
          <w:between w:val="nil"/>
        </w:pBdr>
        <w:spacing w:line="288" w:lineRule="auto"/>
        <w:jc w:val="both"/>
      </w:pPr>
    </w:p>
    <w:p w14:paraId="259F947A" w14:textId="77777777" w:rsidR="00F70429" w:rsidRDefault="0075445E">
      <w:pPr>
        <w:pBdr>
          <w:top w:val="nil"/>
          <w:left w:val="nil"/>
          <w:bottom w:val="nil"/>
          <w:right w:val="nil"/>
          <w:between w:val="nil"/>
        </w:pBdr>
        <w:spacing w:line="288" w:lineRule="auto"/>
        <w:ind w:right="-2"/>
        <w:jc w:val="both"/>
        <w:rPr>
          <w:color w:val="000000"/>
        </w:rPr>
      </w:pPr>
      <w:r>
        <w:t xml:space="preserve">7.6.1 A verificação, pelo </w:t>
      </w:r>
      <w:r>
        <w:rPr>
          <w:color w:val="FF0000"/>
        </w:rPr>
        <w:t>Agente de Contratação &lt;OU&gt; pela Comissão de Contratação</w:t>
      </w:r>
      <w:r>
        <w:t>, em sítios eletrônicos oficiais de órgãos e entidades emissores de certidões é obrigatória, e o</w:t>
      </w:r>
      <w:r>
        <w:rPr>
          <w:color w:val="000000"/>
        </w:rPr>
        <w:t xml:space="preserve"> </w:t>
      </w:r>
      <w:r>
        <w:rPr>
          <w:color w:val="000000"/>
        </w:rPr>
        <w:lastRenderedPageBreak/>
        <w:t xml:space="preserve">licitante não poderá ser inabilitado pela ausência de encaminhamento de documento de habilitação sem que essa diligência seja tomada. </w:t>
      </w:r>
    </w:p>
    <w:p w14:paraId="760FD05A" w14:textId="77777777" w:rsidR="00F70429" w:rsidRDefault="00F70429">
      <w:pPr>
        <w:pBdr>
          <w:top w:val="nil"/>
          <w:left w:val="nil"/>
          <w:bottom w:val="nil"/>
          <w:right w:val="nil"/>
          <w:between w:val="nil"/>
        </w:pBdr>
        <w:spacing w:line="288" w:lineRule="auto"/>
        <w:ind w:right="-2"/>
        <w:jc w:val="both"/>
        <w:rPr>
          <w:color w:val="000000"/>
        </w:rPr>
      </w:pPr>
    </w:p>
    <w:p w14:paraId="57B90A33" w14:textId="77777777" w:rsidR="00F70429" w:rsidRDefault="0075445E">
      <w:pPr>
        <w:pBdr>
          <w:top w:val="nil"/>
          <w:left w:val="nil"/>
          <w:bottom w:val="nil"/>
          <w:right w:val="nil"/>
          <w:between w:val="nil"/>
        </w:pBdr>
        <w:spacing w:line="288" w:lineRule="auto"/>
        <w:ind w:right="-2"/>
        <w:jc w:val="both"/>
        <w:rPr>
          <w:color w:val="000000"/>
        </w:rPr>
      </w:pPr>
      <w:r>
        <w:rPr>
          <w:color w:val="000000"/>
        </w:rPr>
        <w:t xml:space="preserve">7.6.2 A habilitação poderá ser verificada por meio do SICAF, nos documentos por ele abrangidos, na forma do art. 42, § 2º, do Decreto nº 48.778/2023. </w:t>
      </w:r>
    </w:p>
    <w:p w14:paraId="70C929F4" w14:textId="77777777" w:rsidR="00F70429" w:rsidRDefault="00F70429">
      <w:pPr>
        <w:pBdr>
          <w:top w:val="nil"/>
          <w:left w:val="nil"/>
          <w:bottom w:val="nil"/>
          <w:right w:val="nil"/>
          <w:between w:val="nil"/>
        </w:pBdr>
        <w:spacing w:line="288" w:lineRule="auto"/>
        <w:jc w:val="both"/>
        <w:rPr>
          <w:color w:val="000000"/>
        </w:rPr>
      </w:pPr>
    </w:p>
    <w:p w14:paraId="705B7744" w14:textId="77777777" w:rsidR="00F70429" w:rsidRDefault="0075445E">
      <w:pPr>
        <w:pBdr>
          <w:top w:val="nil"/>
          <w:left w:val="nil"/>
          <w:bottom w:val="nil"/>
          <w:right w:val="nil"/>
          <w:between w:val="nil"/>
        </w:pBdr>
        <w:spacing w:after="57" w:line="288" w:lineRule="auto"/>
        <w:jc w:val="both"/>
        <w:rPr>
          <w:color w:val="000000"/>
        </w:rPr>
      </w:pPr>
      <w:r>
        <w:rPr>
          <w:color w:val="000000"/>
        </w:rPr>
        <w:t xml:space="preserve">7.6.3 Somente haverá a necessidade de comprovação do preenchimento de requisitos mediante apresentação dos documentos originais </w:t>
      </w:r>
      <w:proofErr w:type="spellStart"/>
      <w:r>
        <w:rPr>
          <w:color w:val="000000"/>
        </w:rPr>
        <w:t>não-digitais</w:t>
      </w:r>
      <w:proofErr w:type="spellEnd"/>
      <w:r>
        <w:rPr>
          <w:color w:val="000000"/>
        </w:rPr>
        <w:t xml:space="preserve"> quando houver dúvida em relação à integridade do documento digital ou quando a lei expressamente o exigir.</w:t>
      </w:r>
    </w:p>
    <w:p w14:paraId="7FFB4ED4" w14:textId="77777777" w:rsidR="00F70429" w:rsidRDefault="00F70429">
      <w:pPr>
        <w:pBdr>
          <w:top w:val="nil"/>
          <w:left w:val="nil"/>
          <w:bottom w:val="nil"/>
          <w:right w:val="nil"/>
          <w:between w:val="nil"/>
        </w:pBdr>
        <w:spacing w:before="57" w:line="288" w:lineRule="auto"/>
        <w:jc w:val="both"/>
        <w:rPr>
          <w:color w:val="000000"/>
        </w:rPr>
      </w:pPr>
    </w:p>
    <w:p w14:paraId="670C2734"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5848F066"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Caso utilizado o sistema Compras.gov.br, deverá ser adotada a seguinte redação para o item 7.6:</w:t>
      </w:r>
    </w:p>
    <w:p w14:paraId="5BCE0E07" w14:textId="70F3A799" w:rsidR="00F70429" w:rsidRDefault="0075445E">
      <w:pPr>
        <w:pBdr>
          <w:top w:val="nil"/>
          <w:left w:val="nil"/>
          <w:bottom w:val="nil"/>
          <w:right w:val="nil"/>
          <w:between w:val="nil"/>
        </w:pBdr>
        <w:spacing w:after="57" w:line="288" w:lineRule="auto"/>
        <w:ind w:left="567" w:right="565"/>
        <w:jc w:val="both"/>
        <w:rPr>
          <w:color w:val="FF0000"/>
        </w:rPr>
      </w:pPr>
      <w:r w:rsidRPr="004653B5">
        <w:rPr>
          <w:color w:val="FF0000"/>
          <w:highlight w:val="yellow"/>
        </w:rPr>
        <w:t xml:space="preserve">7.6 Caso atendidas as condições de participação, a habilitação do licitante provisoriamente classificado em primeiro lugar será verificada pelo Agente de Contratação &lt;OU&gt; pela Comissão de Contratação por meio do registro cadastral no SICAF, inclusive para </w:t>
      </w:r>
      <w:r w:rsidR="00122A8D" w:rsidRPr="004653B5">
        <w:rPr>
          <w:color w:val="FF0000"/>
          <w:highlight w:val="yellow"/>
        </w:rPr>
        <w:t xml:space="preserve">o licitante </w:t>
      </w:r>
      <w:r w:rsidRPr="004653B5">
        <w:rPr>
          <w:color w:val="FF0000"/>
          <w:highlight w:val="yellow"/>
        </w:rPr>
        <w:t>estrangeiro, quanto aos documentos por este abrangidos.</w:t>
      </w:r>
    </w:p>
    <w:p w14:paraId="0AFCFAAA" w14:textId="77777777" w:rsidR="00F70429" w:rsidRDefault="0075445E">
      <w:pPr>
        <w:pBdr>
          <w:top w:val="nil"/>
          <w:left w:val="nil"/>
          <w:bottom w:val="nil"/>
          <w:right w:val="nil"/>
          <w:between w:val="nil"/>
        </w:pBdr>
        <w:spacing w:before="57" w:line="288" w:lineRule="auto"/>
        <w:ind w:left="567" w:right="565"/>
        <w:jc w:val="both"/>
        <w:rPr>
          <w:color w:val="FF0000"/>
        </w:rPr>
      </w:pPr>
      <w:r>
        <w:rPr>
          <w:color w:val="FF0000"/>
        </w:rPr>
        <w:t xml:space="preserve">7.6.1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2628FBB7"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7.6.2 A não observância do disposto no item anterior poderá ensejar desclassificação no momento da habilitação, exceto se </w:t>
      </w:r>
      <w:r>
        <w:rPr>
          <w:color w:val="C00000"/>
        </w:rPr>
        <w:t>o Agente de Contratação &lt;OU&gt; a Comissão de Contratação</w:t>
      </w:r>
      <w:r>
        <w:rPr>
          <w:color w:val="FF0000"/>
        </w:rPr>
        <w:t>, em consulta aos sítios eletrônicos oficiais de órgãos e entidades emissores de certidões, lograr êxito em encontrar a(s) certidão(</w:t>
      </w:r>
      <w:proofErr w:type="spellStart"/>
      <w:r>
        <w:rPr>
          <w:color w:val="FF0000"/>
        </w:rPr>
        <w:t>ões</w:t>
      </w:r>
      <w:proofErr w:type="spellEnd"/>
      <w:r>
        <w:rPr>
          <w:color w:val="FF0000"/>
        </w:rPr>
        <w:t>) válida(s).</w:t>
      </w:r>
    </w:p>
    <w:p w14:paraId="0D4D588D" w14:textId="77777777" w:rsidR="00F70429" w:rsidRDefault="0075445E">
      <w:pPr>
        <w:pBdr>
          <w:top w:val="nil"/>
          <w:left w:val="nil"/>
          <w:bottom w:val="nil"/>
          <w:right w:val="nil"/>
          <w:between w:val="nil"/>
        </w:pBdr>
        <w:spacing w:line="288" w:lineRule="auto"/>
        <w:ind w:left="567" w:right="565"/>
        <w:jc w:val="both"/>
        <w:rPr>
          <w:color w:val="FF0000"/>
        </w:rPr>
      </w:pPr>
      <w:bookmarkStart w:id="31" w:name="_typdfbvd41sj" w:colFirst="0" w:colLast="0"/>
      <w:bookmarkEnd w:id="31"/>
      <w:r>
        <w:rPr>
          <w:color w:val="FF0000"/>
        </w:rPr>
        <w:t>7.6.3 Havendo a necessidade de envio de documentos de habilitação complementares, necessários à confirmação dos já apresentados para a habilitação, ou de documentos não constantes do SICAF, o licitante provisoriamente classificado em primeiro lugar será convocado a encaminhá-los, em formato digital, por meio do sistema, no prazo de até 5 (cinco) dias úteis, sob pena de inabilitação.</w:t>
      </w:r>
    </w:p>
    <w:p w14:paraId="6B4ACE1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7.6.4 Somente haverá a necessidade de comprovação do preenchimento de requisitos mediante apresentação dos documentos originais </w:t>
      </w:r>
      <w:proofErr w:type="spellStart"/>
      <w:r>
        <w:rPr>
          <w:color w:val="FF0000"/>
        </w:rPr>
        <w:t>não-digitais</w:t>
      </w:r>
      <w:proofErr w:type="spellEnd"/>
      <w:r>
        <w:rPr>
          <w:color w:val="FF0000"/>
        </w:rPr>
        <w:t xml:space="preserve"> quando houver dúvida em relação à integridade do documento digital ou quando a lei expressamente o exigir.</w:t>
      </w:r>
    </w:p>
    <w:p w14:paraId="2FD25E3E" w14:textId="77777777" w:rsidR="00F70429" w:rsidRDefault="00F70429">
      <w:pPr>
        <w:pBdr>
          <w:top w:val="nil"/>
          <w:left w:val="nil"/>
          <w:bottom w:val="nil"/>
          <w:right w:val="nil"/>
          <w:between w:val="nil"/>
        </w:pBdr>
        <w:spacing w:after="57" w:line="288" w:lineRule="auto"/>
        <w:jc w:val="both"/>
        <w:rPr>
          <w:color w:val="000000"/>
        </w:rPr>
      </w:pPr>
    </w:p>
    <w:p w14:paraId="3476486A" w14:textId="77777777" w:rsidR="00F70429" w:rsidRDefault="0075445E">
      <w:pPr>
        <w:pBdr>
          <w:top w:val="nil"/>
          <w:left w:val="nil"/>
          <w:bottom w:val="nil"/>
          <w:right w:val="nil"/>
          <w:between w:val="nil"/>
        </w:pBdr>
        <w:spacing w:before="57" w:line="288" w:lineRule="auto"/>
        <w:jc w:val="both"/>
        <w:rPr>
          <w:color w:val="000000"/>
        </w:rPr>
      </w:pPr>
      <w:r>
        <w:rPr>
          <w:color w:val="000000"/>
        </w:rPr>
        <w:t>7.7 Após a apresentação dos documentos de habilitação, fica vedada a substituição ou a apresentação de novos documentos, salvo em sede de diligência, para:</w:t>
      </w:r>
    </w:p>
    <w:p w14:paraId="38C4E6D2" w14:textId="77777777" w:rsidR="00F70429" w:rsidRDefault="00F70429">
      <w:pPr>
        <w:pBdr>
          <w:top w:val="nil"/>
          <w:left w:val="nil"/>
          <w:bottom w:val="nil"/>
          <w:right w:val="nil"/>
          <w:between w:val="nil"/>
        </w:pBdr>
        <w:spacing w:line="288" w:lineRule="auto"/>
        <w:jc w:val="both"/>
        <w:rPr>
          <w:color w:val="000000"/>
        </w:rPr>
      </w:pPr>
    </w:p>
    <w:p w14:paraId="74D7D7BC" w14:textId="77777777" w:rsidR="00F70429" w:rsidRDefault="0075445E">
      <w:pPr>
        <w:pBdr>
          <w:top w:val="nil"/>
          <w:left w:val="nil"/>
          <w:bottom w:val="nil"/>
          <w:right w:val="nil"/>
          <w:between w:val="nil"/>
        </w:pBdr>
        <w:spacing w:line="288" w:lineRule="auto"/>
        <w:jc w:val="both"/>
        <w:rPr>
          <w:color w:val="000000"/>
        </w:rPr>
      </w:pPr>
      <w:r>
        <w:rPr>
          <w:color w:val="000000"/>
        </w:rPr>
        <w:t>a) complementação de informações acerca dos documentos já apresentados pelos licitantes e desde que necessária para apurar fatos existentes à época da abertura do certame; e</w:t>
      </w:r>
    </w:p>
    <w:p w14:paraId="177C3226" w14:textId="77777777" w:rsidR="00F70429" w:rsidRDefault="00F70429">
      <w:pPr>
        <w:pBdr>
          <w:top w:val="nil"/>
          <w:left w:val="nil"/>
          <w:bottom w:val="nil"/>
          <w:right w:val="nil"/>
          <w:between w:val="nil"/>
        </w:pBdr>
        <w:spacing w:line="288" w:lineRule="auto"/>
        <w:jc w:val="both"/>
        <w:rPr>
          <w:color w:val="000000"/>
        </w:rPr>
      </w:pPr>
    </w:p>
    <w:p w14:paraId="129C902F" w14:textId="77777777" w:rsidR="00F70429" w:rsidRDefault="0075445E">
      <w:pPr>
        <w:pBdr>
          <w:top w:val="nil"/>
          <w:left w:val="nil"/>
          <w:bottom w:val="nil"/>
          <w:right w:val="nil"/>
          <w:between w:val="nil"/>
        </w:pBdr>
        <w:spacing w:line="288" w:lineRule="auto"/>
        <w:jc w:val="both"/>
        <w:rPr>
          <w:color w:val="000000"/>
        </w:rPr>
      </w:pPr>
      <w:r>
        <w:rPr>
          <w:color w:val="000000"/>
        </w:rPr>
        <w:t>b) atualização de documentos cuja validade tenha expirado após a data de recebimento das propostas.</w:t>
      </w:r>
    </w:p>
    <w:p w14:paraId="1B540D47" w14:textId="77777777" w:rsidR="00F70429" w:rsidRDefault="00F70429">
      <w:pPr>
        <w:pBdr>
          <w:top w:val="nil"/>
          <w:left w:val="nil"/>
          <w:bottom w:val="nil"/>
          <w:right w:val="nil"/>
          <w:between w:val="nil"/>
        </w:pBdr>
        <w:spacing w:line="288" w:lineRule="auto"/>
        <w:jc w:val="both"/>
        <w:rPr>
          <w:color w:val="000000"/>
        </w:rPr>
      </w:pPr>
    </w:p>
    <w:p w14:paraId="028E2B19" w14:textId="77777777" w:rsidR="00F70429" w:rsidRDefault="0075445E">
      <w:pPr>
        <w:pBdr>
          <w:top w:val="nil"/>
          <w:left w:val="nil"/>
          <w:bottom w:val="nil"/>
          <w:right w:val="nil"/>
          <w:between w:val="nil"/>
        </w:pBdr>
        <w:spacing w:line="288" w:lineRule="auto"/>
        <w:jc w:val="both"/>
        <w:rPr>
          <w:color w:val="000000"/>
        </w:rPr>
      </w:pPr>
      <w:r>
        <w:rPr>
          <w:color w:val="000000"/>
        </w:rPr>
        <w:t xml:space="preserve">7.8 </w:t>
      </w:r>
      <w:r>
        <w:rPr>
          <w:color w:val="FF0000"/>
        </w:rPr>
        <w:t>O Agente de Contratação &lt;OU&gt; A Comissão de Contratação</w:t>
      </w:r>
      <w:r>
        <w:rPr>
          <w:color w:val="000000"/>
        </w:rPr>
        <w:t xml:space="preserve">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23180A71" w14:textId="77777777" w:rsidR="00F70429" w:rsidRDefault="00F70429">
      <w:pPr>
        <w:pBdr>
          <w:top w:val="nil"/>
          <w:left w:val="nil"/>
          <w:bottom w:val="nil"/>
          <w:right w:val="nil"/>
          <w:between w:val="nil"/>
        </w:pBdr>
        <w:spacing w:after="57" w:line="288" w:lineRule="auto"/>
        <w:jc w:val="both"/>
        <w:rPr>
          <w:color w:val="000000"/>
        </w:rPr>
      </w:pPr>
    </w:p>
    <w:p w14:paraId="6C5558E8" w14:textId="77777777" w:rsidR="00F70429" w:rsidRDefault="0075445E">
      <w:pPr>
        <w:pBdr>
          <w:top w:val="nil"/>
          <w:left w:val="nil"/>
          <w:bottom w:val="nil"/>
          <w:right w:val="nil"/>
          <w:between w:val="nil"/>
        </w:pBdr>
        <w:spacing w:before="57" w:line="288" w:lineRule="auto"/>
        <w:jc w:val="both"/>
        <w:rPr>
          <w:color w:val="000000"/>
        </w:rPr>
      </w:pPr>
      <w:r>
        <w:rPr>
          <w:color w:val="000000"/>
        </w:rPr>
        <w:t>7.8.1 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2140B48B" w14:textId="77777777" w:rsidR="00F70429" w:rsidRDefault="00F70429">
      <w:pPr>
        <w:pBdr>
          <w:top w:val="nil"/>
          <w:left w:val="nil"/>
          <w:bottom w:val="nil"/>
          <w:right w:val="nil"/>
          <w:between w:val="nil"/>
        </w:pBdr>
        <w:spacing w:after="57" w:line="288" w:lineRule="auto"/>
        <w:jc w:val="both"/>
        <w:rPr>
          <w:color w:val="000000"/>
        </w:rPr>
      </w:pPr>
    </w:p>
    <w:p w14:paraId="4A5B0080" w14:textId="77777777" w:rsidR="00F70429" w:rsidRDefault="0075445E">
      <w:pPr>
        <w:pBdr>
          <w:top w:val="nil"/>
          <w:left w:val="nil"/>
          <w:bottom w:val="nil"/>
          <w:right w:val="nil"/>
          <w:between w:val="nil"/>
        </w:pBdr>
        <w:spacing w:before="57" w:line="288" w:lineRule="auto"/>
        <w:jc w:val="both"/>
        <w:rPr>
          <w:color w:val="000000"/>
        </w:rPr>
      </w:pPr>
      <w:r>
        <w:rPr>
          <w:color w:val="000000"/>
        </w:rPr>
        <w:t>7.9 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02F1DB2" w14:textId="77777777" w:rsidR="00F70429" w:rsidRDefault="00F70429">
      <w:pPr>
        <w:pBdr>
          <w:top w:val="nil"/>
          <w:left w:val="nil"/>
          <w:bottom w:val="nil"/>
          <w:right w:val="nil"/>
          <w:between w:val="nil"/>
        </w:pBdr>
        <w:spacing w:line="288" w:lineRule="auto"/>
        <w:jc w:val="both"/>
        <w:rPr>
          <w:color w:val="000000"/>
        </w:rPr>
      </w:pPr>
    </w:p>
    <w:p w14:paraId="4A92FE6B"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04373707" w14:textId="77777777" w:rsidR="00F70429" w:rsidRDefault="0075445E">
      <w:pPr>
        <w:pBdr>
          <w:top w:val="nil"/>
          <w:left w:val="nil"/>
          <w:bottom w:val="nil"/>
          <w:right w:val="nil"/>
          <w:between w:val="nil"/>
        </w:pBdr>
        <w:spacing w:line="288" w:lineRule="auto"/>
        <w:ind w:left="567" w:right="565"/>
        <w:jc w:val="both"/>
        <w:rPr>
          <w:color w:val="000000"/>
        </w:rPr>
      </w:pPr>
      <w:r>
        <w:rPr>
          <w:color w:val="FF0000"/>
        </w:rPr>
        <w:t>Na hipótese de a fase de habilitação anteceder a fase de apresentação de propostas e lances, o item 7.9 deverá ser excluído.</w:t>
      </w:r>
    </w:p>
    <w:p w14:paraId="5546A716" w14:textId="77777777" w:rsidR="00F70429" w:rsidRDefault="00F70429">
      <w:pPr>
        <w:pBdr>
          <w:top w:val="nil"/>
          <w:left w:val="nil"/>
          <w:bottom w:val="nil"/>
          <w:right w:val="nil"/>
          <w:between w:val="nil"/>
        </w:pBdr>
        <w:spacing w:line="288" w:lineRule="auto"/>
        <w:jc w:val="both"/>
        <w:rPr>
          <w:color w:val="000000"/>
        </w:rPr>
      </w:pPr>
    </w:p>
    <w:p w14:paraId="1284E2E4" w14:textId="77777777" w:rsidR="00F70429" w:rsidRDefault="0075445E">
      <w:pPr>
        <w:pBdr>
          <w:top w:val="nil"/>
          <w:left w:val="nil"/>
          <w:bottom w:val="nil"/>
          <w:right w:val="nil"/>
          <w:between w:val="nil"/>
        </w:pBdr>
        <w:spacing w:line="288" w:lineRule="auto"/>
        <w:jc w:val="both"/>
        <w:rPr>
          <w:color w:val="000000"/>
        </w:rPr>
      </w:pPr>
      <w:r>
        <w:rPr>
          <w:color w:val="000000"/>
        </w:rPr>
        <w:t>7.10 Constatado o atendimento às exigências de habilitação, o licitante será habilitado.</w:t>
      </w:r>
    </w:p>
    <w:p w14:paraId="0F010DE3" w14:textId="77777777" w:rsidR="00F70429" w:rsidRDefault="00F70429">
      <w:pPr>
        <w:pBdr>
          <w:top w:val="nil"/>
          <w:left w:val="nil"/>
          <w:bottom w:val="nil"/>
          <w:right w:val="nil"/>
          <w:between w:val="nil"/>
        </w:pBdr>
        <w:spacing w:line="288" w:lineRule="auto"/>
        <w:jc w:val="both"/>
        <w:rPr>
          <w:color w:val="000000"/>
        </w:rPr>
      </w:pPr>
    </w:p>
    <w:p w14:paraId="367E74C3" w14:textId="77777777" w:rsidR="00F70429" w:rsidRDefault="0075445E">
      <w:pPr>
        <w:pBdr>
          <w:top w:val="nil"/>
          <w:left w:val="nil"/>
          <w:bottom w:val="nil"/>
          <w:right w:val="nil"/>
          <w:between w:val="nil"/>
        </w:pBdr>
        <w:spacing w:line="288" w:lineRule="auto"/>
        <w:jc w:val="both"/>
        <w:rPr>
          <w:color w:val="000000"/>
        </w:rPr>
      </w:pPr>
      <w:r>
        <w:rPr>
          <w:color w:val="000000"/>
        </w:rPr>
        <w:t xml:space="preserve">7.11 Somente serão disponibilizados para acesso público os documentos de habilitação do licitante cuja proposta atenda ao edital de licitação, após declarada sua habilitação. </w:t>
      </w:r>
    </w:p>
    <w:p w14:paraId="2C5238A1" w14:textId="77777777" w:rsidR="00F70429" w:rsidRDefault="00F70429">
      <w:pPr>
        <w:pBdr>
          <w:top w:val="nil"/>
          <w:left w:val="nil"/>
          <w:bottom w:val="nil"/>
          <w:right w:val="nil"/>
          <w:between w:val="nil"/>
        </w:pBdr>
        <w:spacing w:line="288" w:lineRule="auto"/>
        <w:jc w:val="both"/>
        <w:rPr>
          <w:color w:val="000000"/>
        </w:rPr>
      </w:pPr>
    </w:p>
    <w:p w14:paraId="69533F85" w14:textId="77777777" w:rsidR="00F70429" w:rsidRDefault="0075445E">
      <w:pPr>
        <w:pBdr>
          <w:top w:val="nil"/>
          <w:left w:val="nil"/>
          <w:bottom w:val="nil"/>
          <w:right w:val="nil"/>
          <w:between w:val="nil"/>
        </w:pBdr>
        <w:spacing w:line="288" w:lineRule="auto"/>
        <w:jc w:val="both"/>
        <w:rPr>
          <w:color w:val="000000"/>
        </w:rPr>
      </w:pPr>
      <w:r>
        <w:rPr>
          <w:color w:val="000000"/>
        </w:rPr>
        <w:t>7.12 Não serão aceitos documentos de habilitação com indicação de CNPJ/CPF diferentes, salvo aqueles legalmente permitidos.</w:t>
      </w:r>
    </w:p>
    <w:p w14:paraId="39B8B2A6" w14:textId="77777777" w:rsidR="00F70429" w:rsidRDefault="00F70429">
      <w:pPr>
        <w:pBdr>
          <w:top w:val="nil"/>
          <w:left w:val="nil"/>
          <w:bottom w:val="nil"/>
          <w:right w:val="nil"/>
          <w:between w:val="nil"/>
        </w:pBdr>
        <w:spacing w:after="57" w:line="288" w:lineRule="auto"/>
        <w:jc w:val="both"/>
        <w:rPr>
          <w:color w:val="000000"/>
        </w:rPr>
      </w:pPr>
    </w:p>
    <w:p w14:paraId="7DAA6244" w14:textId="77777777" w:rsidR="00F70429" w:rsidRDefault="0075445E">
      <w:pPr>
        <w:pBdr>
          <w:top w:val="nil"/>
          <w:left w:val="nil"/>
          <w:bottom w:val="nil"/>
          <w:right w:val="nil"/>
          <w:between w:val="nil"/>
        </w:pBdr>
        <w:spacing w:before="57" w:line="288" w:lineRule="auto"/>
        <w:jc w:val="both"/>
        <w:rPr>
          <w:color w:val="000000"/>
        </w:rPr>
      </w:pPr>
      <w:r>
        <w:rPr>
          <w:color w:val="000000"/>
        </w:rPr>
        <w:t>7.12.1 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0C88D45A" w14:textId="77777777" w:rsidR="00F70429" w:rsidRDefault="00F70429">
      <w:pPr>
        <w:pBdr>
          <w:top w:val="nil"/>
          <w:left w:val="nil"/>
          <w:bottom w:val="nil"/>
          <w:right w:val="nil"/>
          <w:between w:val="nil"/>
        </w:pBdr>
        <w:spacing w:line="288" w:lineRule="auto"/>
        <w:jc w:val="both"/>
        <w:rPr>
          <w:color w:val="000000"/>
        </w:rPr>
      </w:pPr>
    </w:p>
    <w:p w14:paraId="784727BB" w14:textId="77777777" w:rsidR="00F70429" w:rsidRDefault="0075445E">
      <w:pPr>
        <w:pBdr>
          <w:top w:val="nil"/>
          <w:left w:val="nil"/>
          <w:bottom w:val="nil"/>
          <w:right w:val="nil"/>
          <w:between w:val="nil"/>
        </w:pBdr>
        <w:spacing w:line="288" w:lineRule="auto"/>
        <w:jc w:val="both"/>
        <w:rPr>
          <w:color w:val="000000"/>
        </w:rPr>
      </w:pPr>
      <w:r>
        <w:rPr>
          <w:color w:val="000000"/>
        </w:rPr>
        <w:t>7.12.2 Serão aceitos registros de CNPJ de licitante matriz e filial com diferenças de números de documentos pertinentes ao CND e ao CRF/FGTS, quando for comprovada a centralização do recolhimento dessas contribuições.</w:t>
      </w:r>
    </w:p>
    <w:p w14:paraId="5CCC231F" w14:textId="77777777" w:rsidR="00F70429" w:rsidRDefault="00F70429">
      <w:pPr>
        <w:pBdr>
          <w:top w:val="nil"/>
          <w:left w:val="nil"/>
          <w:bottom w:val="nil"/>
          <w:right w:val="nil"/>
          <w:between w:val="nil"/>
        </w:pBdr>
        <w:spacing w:after="57" w:line="288" w:lineRule="auto"/>
        <w:jc w:val="both"/>
        <w:rPr>
          <w:color w:val="000000"/>
        </w:rPr>
      </w:pPr>
      <w:bookmarkStart w:id="32" w:name="_ofdkhw9e40ue" w:colFirst="0" w:colLast="0"/>
      <w:bookmarkEnd w:id="32"/>
    </w:p>
    <w:p w14:paraId="1E6C5593" w14:textId="77777777" w:rsidR="00F70429" w:rsidRDefault="0075445E">
      <w:pPr>
        <w:pBdr>
          <w:top w:val="nil"/>
          <w:left w:val="nil"/>
          <w:bottom w:val="nil"/>
          <w:right w:val="nil"/>
          <w:between w:val="nil"/>
        </w:pBdr>
        <w:spacing w:before="57" w:after="57" w:line="288" w:lineRule="auto"/>
        <w:jc w:val="both"/>
        <w:rPr>
          <w:color w:val="000000"/>
        </w:rPr>
      </w:pPr>
      <w:r>
        <w:rPr>
          <w:color w:val="000000"/>
        </w:rPr>
        <w:t xml:space="preserve">7.13 A comprovação de regularidade fiscal e trabalhista das microempresas e das empresas de pequeno porte será exigida nos termos do disposto no art. 4º do Decreto nº 42.063/2009.  </w:t>
      </w:r>
    </w:p>
    <w:p w14:paraId="3D1B9ECD" w14:textId="77777777" w:rsidR="00F70429" w:rsidRDefault="00F70429">
      <w:pPr>
        <w:pBdr>
          <w:top w:val="nil"/>
          <w:left w:val="nil"/>
          <w:bottom w:val="nil"/>
          <w:right w:val="nil"/>
          <w:between w:val="nil"/>
        </w:pBdr>
        <w:spacing w:before="57" w:after="57" w:line="288" w:lineRule="auto"/>
        <w:jc w:val="both"/>
        <w:rPr>
          <w:color w:val="000000"/>
        </w:rPr>
      </w:pPr>
    </w:p>
    <w:p w14:paraId="67A7F35D" w14:textId="77777777" w:rsidR="00F70429" w:rsidRDefault="0075445E">
      <w:pPr>
        <w:pBdr>
          <w:top w:val="nil"/>
          <w:left w:val="nil"/>
          <w:bottom w:val="nil"/>
          <w:right w:val="nil"/>
          <w:between w:val="nil"/>
        </w:pBdr>
        <w:spacing w:before="57" w:line="288" w:lineRule="auto"/>
        <w:jc w:val="both"/>
        <w:rPr>
          <w:color w:val="000000"/>
        </w:rPr>
      </w:pPr>
      <w:r>
        <w:rPr>
          <w:color w:val="000000"/>
        </w:rPr>
        <w:lastRenderedPageBreak/>
        <w:t>7.14 No caso de contratações para entrega imediata, considerada aquela com prazo de entrega de até 30 (trinta) dias da ordem de fornecimento, cujo valor estimado da contratação não supere o limite do disposto na alínea c do inciso IV do art. 75 da Lei nº 14.133/2021, nas contratações com valores inferiores a 1/4 (um quarto) do limite para dispensa de licitação para compras em geral e nas contratações de produto para pesquisa e desenvolvimento de que trata a alínea c do inciso IV do art. 75 da Lei nº 14.133/2021, somente será exigida:</w:t>
      </w:r>
    </w:p>
    <w:p w14:paraId="31302F45" w14:textId="77777777" w:rsidR="00F70429" w:rsidRDefault="00F70429">
      <w:pPr>
        <w:pBdr>
          <w:top w:val="nil"/>
          <w:left w:val="nil"/>
          <w:bottom w:val="nil"/>
          <w:right w:val="nil"/>
          <w:between w:val="nil"/>
        </w:pBdr>
        <w:spacing w:line="288" w:lineRule="auto"/>
        <w:jc w:val="both"/>
        <w:rPr>
          <w:color w:val="000000"/>
        </w:rPr>
      </w:pPr>
    </w:p>
    <w:p w14:paraId="26B6E7C8" w14:textId="086F08EA" w:rsidR="00F70429" w:rsidRDefault="0075445E">
      <w:pPr>
        <w:pBdr>
          <w:top w:val="nil"/>
          <w:left w:val="nil"/>
          <w:bottom w:val="nil"/>
          <w:right w:val="nil"/>
          <w:between w:val="nil"/>
        </w:pBdr>
        <w:spacing w:line="288" w:lineRule="auto"/>
        <w:jc w:val="both"/>
        <w:rPr>
          <w:color w:val="000000"/>
        </w:rPr>
      </w:pPr>
      <w:r>
        <w:rPr>
          <w:color w:val="000000"/>
        </w:rPr>
        <w:t xml:space="preserve">a) das pessoas jurídicas, a comprovação relativa à habilitação jurídica, regularidade fiscal estadual, à Seguridade Social e ao FGTS e a regularidade perante a Justiça do Trabalho; </w:t>
      </w:r>
    </w:p>
    <w:p w14:paraId="1A3A573F" w14:textId="22240D15" w:rsidR="00F70429" w:rsidRDefault="0075445E" w:rsidP="004653B5">
      <w:pPr>
        <w:pBdr>
          <w:top w:val="nil"/>
          <w:left w:val="nil"/>
          <w:bottom w:val="nil"/>
          <w:right w:val="nil"/>
          <w:between w:val="nil"/>
        </w:pBdr>
        <w:spacing w:before="240" w:line="288" w:lineRule="auto"/>
        <w:jc w:val="both"/>
        <w:rPr>
          <w:color w:val="000000"/>
        </w:rPr>
      </w:pPr>
      <w:r>
        <w:rPr>
          <w:color w:val="000000"/>
        </w:rPr>
        <w:t>b) das pessoas físicas, a comprovação da regularidade fiscal com a Fazenda Estadual.</w:t>
      </w:r>
    </w:p>
    <w:p w14:paraId="4B31BDDD" w14:textId="77777777" w:rsidR="00F70429" w:rsidRDefault="0075445E" w:rsidP="004653B5">
      <w:pPr>
        <w:pBdr>
          <w:top w:val="nil"/>
          <w:left w:val="nil"/>
          <w:bottom w:val="nil"/>
          <w:right w:val="nil"/>
          <w:between w:val="nil"/>
        </w:pBdr>
        <w:spacing w:before="240" w:line="288" w:lineRule="auto"/>
        <w:ind w:left="567" w:right="565"/>
        <w:jc w:val="both"/>
        <w:rPr>
          <w:color w:val="FF0000"/>
        </w:rPr>
      </w:pPr>
      <w:r>
        <w:rPr>
          <w:b/>
          <w:color w:val="FF0000"/>
        </w:rPr>
        <w:t xml:space="preserve">NOTA EXPLICATIVA: </w:t>
      </w:r>
    </w:p>
    <w:p w14:paraId="140E3015" w14:textId="50CBB831" w:rsidR="00F70429" w:rsidRPr="004653B5" w:rsidRDefault="0075445E" w:rsidP="004653B5">
      <w:pPr>
        <w:pBdr>
          <w:top w:val="nil"/>
          <w:left w:val="nil"/>
          <w:bottom w:val="nil"/>
          <w:right w:val="nil"/>
          <w:between w:val="nil"/>
        </w:pBdr>
        <w:spacing w:before="240" w:line="288" w:lineRule="auto"/>
        <w:ind w:left="567" w:right="565"/>
        <w:jc w:val="both"/>
        <w:rPr>
          <w:color w:val="FF0000"/>
        </w:rPr>
      </w:pPr>
      <w:r>
        <w:rPr>
          <w:color w:val="FF0000"/>
        </w:rPr>
        <w:t>Conforme art. 17, §2º, do Decreto nº 48.816/2023, poderão ser exigidos outros documentos de habilitação conforme o caso, não sendo obrigatório exigir apenas os documentos acima.</w:t>
      </w:r>
    </w:p>
    <w:p w14:paraId="557F213E" w14:textId="4A09671D" w:rsidR="00F70429" w:rsidRPr="004653B5" w:rsidRDefault="0075445E" w:rsidP="004653B5">
      <w:pPr>
        <w:pBdr>
          <w:top w:val="nil"/>
          <w:left w:val="nil"/>
          <w:bottom w:val="nil"/>
          <w:right w:val="nil"/>
          <w:between w:val="nil"/>
        </w:pBdr>
        <w:spacing w:before="240" w:after="240" w:line="288" w:lineRule="auto"/>
        <w:jc w:val="both"/>
        <w:rPr>
          <w:color w:val="000000" w:themeColor="text1"/>
          <w:highlight w:val="yellow"/>
        </w:rPr>
      </w:pPr>
      <w:r w:rsidRPr="004653B5">
        <w:rPr>
          <w:color w:val="000000" w:themeColor="text1"/>
          <w:highlight w:val="yellow"/>
        </w:rPr>
        <w:t xml:space="preserve">7.15 No caso de </w:t>
      </w:r>
      <w:r w:rsidR="007D1384" w:rsidRPr="004653B5">
        <w:rPr>
          <w:color w:val="000000" w:themeColor="text1"/>
          <w:highlight w:val="yellow"/>
        </w:rPr>
        <w:t>licitantes</w:t>
      </w:r>
      <w:r w:rsidRPr="004653B5">
        <w:rPr>
          <w:color w:val="000000" w:themeColor="text1"/>
          <w:highlight w:val="yellow"/>
        </w:rPr>
        <w:t xml:space="preserve"> estrangeir</w:t>
      </w:r>
      <w:r w:rsidR="007D1384" w:rsidRPr="004653B5">
        <w:rPr>
          <w:color w:val="000000" w:themeColor="text1"/>
          <w:highlight w:val="yellow"/>
        </w:rPr>
        <w:t>o</w:t>
      </w:r>
      <w:r w:rsidRPr="004653B5">
        <w:rPr>
          <w:color w:val="000000" w:themeColor="text1"/>
          <w:highlight w:val="yellow"/>
        </w:rPr>
        <w:t>s que não funcionem no País, as exigências de habilitação serão atendidas mediante documentos equivalentes, inicialmente apresentados em tradução livre, reservando-se à Administração Pública a prerrogativa de, a seu critério, solicitar a tradução juramentada.</w:t>
      </w:r>
    </w:p>
    <w:p w14:paraId="58DF251C" w14:textId="39C35951" w:rsidR="00F70429" w:rsidRPr="004653B5" w:rsidRDefault="0075445E" w:rsidP="004653B5">
      <w:pPr>
        <w:pBdr>
          <w:top w:val="nil"/>
          <w:left w:val="nil"/>
          <w:bottom w:val="nil"/>
          <w:right w:val="nil"/>
          <w:between w:val="nil"/>
        </w:pBdr>
        <w:spacing w:before="240" w:after="240" w:line="288" w:lineRule="auto"/>
        <w:jc w:val="both"/>
        <w:rPr>
          <w:color w:val="000000" w:themeColor="text1"/>
        </w:rPr>
      </w:pPr>
      <w:r w:rsidRPr="004653B5">
        <w:rPr>
          <w:color w:val="000000" w:themeColor="text1"/>
          <w:highlight w:val="yellow"/>
        </w:rPr>
        <w:t>7.15.1 Caso o licitante estrangeiro não possa atender ao disposto no subitem anterior, por força de legislação específica d</w:t>
      </w:r>
      <w:r w:rsidR="007D1384" w:rsidRPr="004653B5">
        <w:rPr>
          <w:color w:val="000000" w:themeColor="text1"/>
          <w:highlight w:val="yellow"/>
        </w:rPr>
        <w:t>o seu</w:t>
      </w:r>
      <w:r w:rsidRPr="004653B5">
        <w:rPr>
          <w:color w:val="000000" w:themeColor="text1"/>
          <w:highlight w:val="yellow"/>
        </w:rPr>
        <w:t xml:space="preserve"> </w:t>
      </w:r>
      <w:r w:rsidR="007D1384" w:rsidRPr="004653B5">
        <w:rPr>
          <w:color w:val="000000" w:themeColor="text1"/>
          <w:highlight w:val="yellow"/>
        </w:rPr>
        <w:t>p</w:t>
      </w:r>
      <w:r w:rsidRPr="004653B5">
        <w:rPr>
          <w:color w:val="000000" w:themeColor="text1"/>
          <w:highlight w:val="yellow"/>
        </w:rPr>
        <w:t>aís de origem, deverá ser preenchida a declaração de inexistência de equivalência de documento</w:t>
      </w:r>
      <w:r w:rsidR="00CD7B99" w:rsidRPr="004653B5">
        <w:rPr>
          <w:color w:val="000000" w:themeColor="text1"/>
          <w:highlight w:val="yellow"/>
        </w:rPr>
        <w:t xml:space="preserve">, na forma do </w:t>
      </w:r>
      <w:r w:rsidRPr="004653B5">
        <w:rPr>
          <w:color w:val="000000" w:themeColor="text1"/>
          <w:highlight w:val="yellow"/>
        </w:rPr>
        <w:t xml:space="preserve">Anexo </w:t>
      </w:r>
      <w:r w:rsidR="004653B5" w:rsidRPr="004653B5">
        <w:rPr>
          <w:color w:val="000000" w:themeColor="text1"/>
          <w:highlight w:val="yellow"/>
        </w:rPr>
        <w:t xml:space="preserve">Modelo de Declaração de </w:t>
      </w:r>
      <w:r w:rsidR="004653B5">
        <w:rPr>
          <w:color w:val="000000" w:themeColor="text1"/>
          <w:highlight w:val="yellow"/>
        </w:rPr>
        <w:t>I</w:t>
      </w:r>
      <w:r w:rsidR="004653B5" w:rsidRPr="004653B5">
        <w:rPr>
          <w:color w:val="000000" w:themeColor="text1"/>
          <w:highlight w:val="yellow"/>
        </w:rPr>
        <w:t>nexistência de Documento Equivalente.</w:t>
      </w:r>
      <w:r w:rsidRPr="004653B5">
        <w:rPr>
          <w:color w:val="000000" w:themeColor="text1"/>
        </w:rPr>
        <w:t xml:space="preserve">   </w:t>
      </w:r>
    </w:p>
    <w:p w14:paraId="1829F229" w14:textId="65C5A876" w:rsidR="00F70429" w:rsidRDefault="0075445E" w:rsidP="004653B5">
      <w:pPr>
        <w:pBdr>
          <w:top w:val="nil"/>
          <w:left w:val="nil"/>
          <w:bottom w:val="nil"/>
          <w:right w:val="nil"/>
          <w:between w:val="nil"/>
        </w:pBdr>
        <w:spacing w:before="240" w:after="240" w:line="288" w:lineRule="auto"/>
        <w:jc w:val="both"/>
        <w:rPr>
          <w:color w:val="000000"/>
        </w:rPr>
      </w:pPr>
      <w:r>
        <w:t>7.15.2</w:t>
      </w:r>
      <w:r>
        <w:rPr>
          <w:color w:val="000000"/>
        </w:rPr>
        <w:t xml:space="preserve"> O licitante deverá ter procurador residente e domiciliado no Brasil, com poderes para receber citação, intimação e responder administrativa e judicialmente por seus atos, juntando o instrumento de mandato com os documentos de habilitação.</w:t>
      </w:r>
    </w:p>
    <w:p w14:paraId="3F4B5DC4" w14:textId="16463AF7" w:rsidR="00F70429" w:rsidRDefault="0075445E" w:rsidP="004653B5">
      <w:pPr>
        <w:pBdr>
          <w:top w:val="nil"/>
          <w:left w:val="nil"/>
          <w:bottom w:val="nil"/>
          <w:right w:val="nil"/>
          <w:between w:val="nil"/>
        </w:pBdr>
        <w:spacing w:before="240" w:after="240" w:line="288" w:lineRule="auto"/>
        <w:jc w:val="both"/>
        <w:rPr>
          <w:color w:val="000000"/>
        </w:rPr>
      </w:pPr>
      <w:r>
        <w:rPr>
          <w:color w:val="000000"/>
        </w:rPr>
        <w:t>7.16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958F89A" w14:textId="77777777" w:rsidR="00F70429" w:rsidRDefault="0075445E">
      <w:pPr>
        <w:pBdr>
          <w:top w:val="nil"/>
          <w:left w:val="nil"/>
          <w:bottom w:val="nil"/>
          <w:right w:val="nil"/>
          <w:between w:val="nil"/>
        </w:pBdr>
        <w:spacing w:before="57" w:line="288" w:lineRule="auto"/>
        <w:jc w:val="both"/>
        <w:rPr>
          <w:color w:val="000000"/>
        </w:rPr>
      </w:pPr>
      <w:r>
        <w:rPr>
          <w:color w:val="000000"/>
        </w:rPr>
        <w:t>7.16</w:t>
      </w:r>
      <w:r>
        <w:t>.</w:t>
      </w:r>
      <w:r>
        <w:rPr>
          <w:color w:val="000000"/>
        </w:rPr>
        <w:t xml:space="preserve">1 Se o consórcio não for formado integralmente por microempresas ou empresas de pequeno porte e forem exigidos neste Edital requisitos de habilitação econômico-financeira, haverá um acréscimo de </w:t>
      </w:r>
      <w:r>
        <w:rPr>
          <w:color w:val="FF0000"/>
        </w:rPr>
        <w:t xml:space="preserve">[INSERIR UM PERCENTUAL 10% A 30 %, SALVO SE HOUVER JUSTIFICATIVA NOS AUTOS PARA SUPRIMIR ESSE ACRÉSCIMO] </w:t>
      </w:r>
      <w:r>
        <w:rPr>
          <w:color w:val="000000"/>
        </w:rPr>
        <w:t>para o consórcio em relação ao valor exigido para os licitantes individuais.</w:t>
      </w:r>
    </w:p>
    <w:p w14:paraId="754601F6" w14:textId="77777777" w:rsidR="00F70429" w:rsidRDefault="00F70429">
      <w:pPr>
        <w:pBdr>
          <w:top w:val="nil"/>
          <w:left w:val="nil"/>
          <w:bottom w:val="nil"/>
          <w:right w:val="nil"/>
          <w:between w:val="nil"/>
        </w:pBdr>
        <w:spacing w:after="57" w:line="288" w:lineRule="auto"/>
        <w:jc w:val="both"/>
        <w:rPr>
          <w:color w:val="000000"/>
        </w:rPr>
      </w:pPr>
    </w:p>
    <w:p w14:paraId="19C6284A" w14:textId="77777777" w:rsidR="00F70429" w:rsidRDefault="0075445E">
      <w:pPr>
        <w:spacing w:line="288" w:lineRule="auto"/>
        <w:jc w:val="both"/>
        <w:rPr>
          <w:color w:val="000000"/>
        </w:rPr>
      </w:pPr>
      <w:r>
        <w:rPr>
          <w:color w:val="000000"/>
        </w:rPr>
        <w:t>7.17 As certidões valerão nos prazos que lhes são próprios. Inexistindo esse prazo, reputar-se-ão válidas por 90 (noventa) dias, contados de sua expedição.</w:t>
      </w:r>
    </w:p>
    <w:p w14:paraId="62046457" w14:textId="77777777" w:rsidR="00F70429" w:rsidRDefault="00F70429">
      <w:pPr>
        <w:spacing w:line="288" w:lineRule="auto"/>
        <w:jc w:val="both"/>
        <w:rPr>
          <w:color w:val="000000"/>
          <w:highlight w:val="cyan"/>
        </w:rPr>
      </w:pPr>
    </w:p>
    <w:p w14:paraId="5D8A460E" w14:textId="740D4ACB" w:rsidR="00F70429" w:rsidRDefault="0075445E">
      <w:pPr>
        <w:spacing w:line="288" w:lineRule="auto"/>
        <w:jc w:val="both"/>
        <w:rPr>
          <w:color w:val="000000"/>
        </w:rPr>
      </w:pPr>
      <w:bookmarkStart w:id="33" w:name="_asepp3oeyh0p" w:colFirst="0" w:colLast="0"/>
      <w:bookmarkEnd w:id="33"/>
      <w:r>
        <w:rPr>
          <w:color w:val="000000"/>
        </w:rPr>
        <w:lastRenderedPageBreak/>
        <w:t>7.17.1 Caso seja feita a opção pela certidão referida no item 7.6.2, esta seguirá, como prazo de validade, a sistemática própria estabelecida em âmbito federal constante do SICAF.</w:t>
      </w:r>
    </w:p>
    <w:p w14:paraId="1CAE68DF" w14:textId="77777777" w:rsidR="00F70429" w:rsidRDefault="0075445E">
      <w:pPr>
        <w:keepNext/>
        <w:keepLines/>
        <w:pBdr>
          <w:top w:val="nil"/>
          <w:left w:val="nil"/>
          <w:bottom w:val="nil"/>
          <w:right w:val="nil"/>
          <w:between w:val="nil"/>
        </w:pBdr>
        <w:tabs>
          <w:tab w:val="left" w:pos="567"/>
        </w:tabs>
        <w:spacing w:before="288" w:after="288" w:line="288" w:lineRule="auto"/>
        <w:jc w:val="both"/>
        <w:rPr>
          <w:b/>
          <w:color w:val="000000"/>
        </w:rPr>
      </w:pPr>
      <w:bookmarkStart w:id="34" w:name="_thgryty35tlu" w:colFirst="0" w:colLast="0"/>
      <w:bookmarkEnd w:id="34"/>
      <w:r>
        <w:rPr>
          <w:b/>
          <w:color w:val="000000"/>
        </w:rPr>
        <w:t xml:space="preserve">8. DA IMPUGNAÇÃO AO EDITAL, DO PEDIDO DE ESCLARECIMENTO E DOS RECURSOS  </w:t>
      </w:r>
    </w:p>
    <w:p w14:paraId="69F9E80F"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8.1 Qualquer pessoa é parte legítima para impugnar este Edital por irregularidade na aplicação da </w:t>
      </w:r>
      <w:hyperlink r:id="rId34">
        <w:r>
          <w:rPr>
            <w:color w:val="000000"/>
          </w:rPr>
          <w:t>Lei nº 14.133/2021</w:t>
        </w:r>
      </w:hyperlink>
      <w:r>
        <w:rPr>
          <w:color w:val="000000"/>
        </w:rPr>
        <w:t>, devendo protocolar o pedido até 3 (três) dias úteis antes da data da abertura do certame.</w:t>
      </w:r>
    </w:p>
    <w:p w14:paraId="3348785E" w14:textId="77777777" w:rsidR="00F70429" w:rsidRDefault="00F70429">
      <w:pPr>
        <w:pBdr>
          <w:top w:val="nil"/>
          <w:left w:val="nil"/>
          <w:bottom w:val="nil"/>
          <w:right w:val="nil"/>
          <w:between w:val="nil"/>
        </w:pBdr>
        <w:spacing w:line="288" w:lineRule="auto"/>
        <w:jc w:val="both"/>
        <w:rPr>
          <w:color w:val="000000"/>
        </w:rPr>
      </w:pPr>
    </w:p>
    <w:p w14:paraId="7E3E7DB8" w14:textId="77777777" w:rsidR="00F70429" w:rsidRDefault="0075445E">
      <w:pPr>
        <w:pBdr>
          <w:top w:val="nil"/>
          <w:left w:val="nil"/>
          <w:bottom w:val="nil"/>
          <w:right w:val="nil"/>
          <w:between w:val="nil"/>
        </w:pBdr>
        <w:spacing w:line="288" w:lineRule="auto"/>
        <w:jc w:val="both"/>
        <w:rPr>
          <w:color w:val="000000"/>
        </w:rPr>
      </w:pPr>
      <w:r>
        <w:rPr>
          <w:color w:val="000000"/>
        </w:rPr>
        <w:t xml:space="preserve">8.1.1 A impugnação e o pedido de esclarecimento poderão ser realizados por forma eletrônica, através do e-mail funcional </w:t>
      </w:r>
      <w:r>
        <w:rPr>
          <w:color w:val="FF0000"/>
        </w:rPr>
        <w:t>.......@..............</w:t>
      </w:r>
      <w:r>
        <w:rPr>
          <w:color w:val="000000"/>
        </w:rPr>
        <w:t>, mediante confirmação de recebimento.</w:t>
      </w:r>
    </w:p>
    <w:p w14:paraId="3E69F84D" w14:textId="77777777" w:rsidR="00F70429" w:rsidRDefault="00F70429">
      <w:pPr>
        <w:pBdr>
          <w:top w:val="nil"/>
          <w:left w:val="nil"/>
          <w:bottom w:val="nil"/>
          <w:right w:val="nil"/>
          <w:between w:val="nil"/>
        </w:pBdr>
        <w:spacing w:line="288" w:lineRule="auto"/>
        <w:jc w:val="both"/>
        <w:rPr>
          <w:color w:val="000000"/>
        </w:rPr>
      </w:pPr>
    </w:p>
    <w:p w14:paraId="02677094" w14:textId="77777777" w:rsidR="00F70429" w:rsidRDefault="0075445E">
      <w:pPr>
        <w:pBdr>
          <w:top w:val="nil"/>
          <w:left w:val="nil"/>
          <w:bottom w:val="nil"/>
          <w:right w:val="nil"/>
          <w:between w:val="nil"/>
        </w:pBdr>
        <w:spacing w:line="288" w:lineRule="auto"/>
        <w:jc w:val="both"/>
        <w:rPr>
          <w:color w:val="000000"/>
        </w:rPr>
      </w:pPr>
      <w:r>
        <w:rPr>
          <w:color w:val="000000"/>
        </w:rPr>
        <w:t>8.1.2 A resposta à impugnação ou ao pedido de esclarecimento será divulgado em sítio eletrônico oficial no prazo de até 3 (três) dias úteis, limitado ao último dia útil anterior à data da abertura do certame.</w:t>
      </w:r>
    </w:p>
    <w:p w14:paraId="55567FA2" w14:textId="77777777" w:rsidR="00F70429" w:rsidRDefault="00F70429">
      <w:pPr>
        <w:pBdr>
          <w:top w:val="nil"/>
          <w:left w:val="nil"/>
          <w:bottom w:val="nil"/>
          <w:right w:val="nil"/>
          <w:between w:val="nil"/>
        </w:pBdr>
        <w:spacing w:line="288" w:lineRule="auto"/>
        <w:jc w:val="both"/>
        <w:rPr>
          <w:color w:val="000000"/>
        </w:rPr>
      </w:pPr>
    </w:p>
    <w:p w14:paraId="726B4796" w14:textId="77777777" w:rsidR="00F70429" w:rsidRDefault="0075445E">
      <w:pPr>
        <w:pBdr>
          <w:top w:val="nil"/>
          <w:left w:val="nil"/>
          <w:bottom w:val="nil"/>
          <w:right w:val="nil"/>
          <w:between w:val="nil"/>
        </w:pBdr>
        <w:spacing w:after="288" w:line="288" w:lineRule="auto"/>
        <w:jc w:val="both"/>
        <w:rPr>
          <w:color w:val="000000"/>
        </w:rPr>
      </w:pPr>
      <w:r>
        <w:rPr>
          <w:color w:val="000000"/>
        </w:rPr>
        <w:t>8.1.3 As impugnações e pedidos de esclarecimentos não suspendem os prazos previstos no certame.</w:t>
      </w:r>
    </w:p>
    <w:p w14:paraId="18A63F41" w14:textId="77777777" w:rsidR="00F70429" w:rsidRDefault="0075445E">
      <w:pPr>
        <w:pBdr>
          <w:top w:val="nil"/>
          <w:left w:val="nil"/>
          <w:bottom w:val="nil"/>
          <w:right w:val="nil"/>
          <w:between w:val="nil"/>
        </w:pBdr>
        <w:spacing w:before="288" w:after="288" w:line="288" w:lineRule="auto"/>
        <w:jc w:val="both"/>
        <w:rPr>
          <w:color w:val="000000"/>
        </w:rPr>
      </w:pPr>
      <w:bookmarkStart w:id="35" w:name="_98rs4zza2r84" w:colFirst="0" w:colLast="0"/>
      <w:bookmarkEnd w:id="35"/>
      <w:r>
        <w:rPr>
          <w:color w:val="000000"/>
        </w:rPr>
        <w:t>8.1.4 A concessão de efeito suspensivo à impugnação é medida excepcional e deverá ser motivada pela autoridade competente conforme art. 17, parágrafo único, do Decreto nº 48.778/2023, nos autos do processo de licitação.</w:t>
      </w:r>
    </w:p>
    <w:p w14:paraId="3CD55A89" w14:textId="77777777" w:rsidR="00F70429" w:rsidRDefault="0075445E">
      <w:pPr>
        <w:pBdr>
          <w:top w:val="nil"/>
          <w:left w:val="nil"/>
          <w:bottom w:val="nil"/>
          <w:right w:val="nil"/>
          <w:between w:val="nil"/>
        </w:pBdr>
        <w:spacing w:before="288" w:line="288" w:lineRule="auto"/>
        <w:jc w:val="both"/>
        <w:rPr>
          <w:color w:val="000000"/>
        </w:rPr>
      </w:pPr>
      <w:r>
        <w:rPr>
          <w:color w:val="000000"/>
        </w:rPr>
        <w:t>8.1.5 Modificado substancialmente o Edital como resultado da resposta à impugnação ou ao pedido de esclarecimento, será definida e publicada nova data para a realização do certame.</w:t>
      </w:r>
    </w:p>
    <w:p w14:paraId="5FFEFCE7" w14:textId="77777777" w:rsidR="00F70429" w:rsidRDefault="00F70429">
      <w:pPr>
        <w:pBdr>
          <w:top w:val="nil"/>
          <w:left w:val="nil"/>
          <w:bottom w:val="nil"/>
          <w:right w:val="nil"/>
          <w:between w:val="nil"/>
        </w:pBdr>
        <w:spacing w:line="288" w:lineRule="auto"/>
        <w:jc w:val="both"/>
        <w:rPr>
          <w:color w:val="000000"/>
        </w:rPr>
      </w:pPr>
    </w:p>
    <w:p w14:paraId="54392087" w14:textId="77777777" w:rsidR="00F70429" w:rsidRDefault="0075445E">
      <w:pPr>
        <w:pBdr>
          <w:top w:val="nil"/>
          <w:left w:val="nil"/>
          <w:bottom w:val="nil"/>
          <w:right w:val="nil"/>
          <w:between w:val="nil"/>
        </w:pBdr>
        <w:spacing w:after="57" w:line="288" w:lineRule="auto"/>
        <w:jc w:val="both"/>
        <w:rPr>
          <w:color w:val="000000"/>
        </w:rPr>
      </w:pPr>
      <w:r>
        <w:rPr>
          <w:color w:val="000000"/>
        </w:rPr>
        <w:t xml:space="preserve">8.2 Qualquer licitante poderá, durante o prazo de 15 minutos após o término do julgamento das propostas e do ato de habilitação ou inabilitação, em campo próprio do sistema, manifestar sua intenção de recorrer, sob pena de preclusão, ficando a autoridade superior autorizada a adjudicar o objeto ao licitante declarado vencedor. </w:t>
      </w:r>
    </w:p>
    <w:p w14:paraId="2EA1C97D" w14:textId="77777777" w:rsidR="00F70429" w:rsidRDefault="00F70429">
      <w:pPr>
        <w:pBdr>
          <w:top w:val="nil"/>
          <w:left w:val="nil"/>
          <w:bottom w:val="nil"/>
          <w:right w:val="nil"/>
          <w:between w:val="nil"/>
        </w:pBdr>
        <w:spacing w:before="57" w:line="288" w:lineRule="auto"/>
        <w:jc w:val="both"/>
        <w:rPr>
          <w:color w:val="000000"/>
        </w:rPr>
      </w:pPr>
    </w:p>
    <w:p w14:paraId="0FBB9036" w14:textId="77777777" w:rsidR="00F70429" w:rsidRDefault="0075445E">
      <w:pPr>
        <w:pBdr>
          <w:top w:val="nil"/>
          <w:left w:val="nil"/>
          <w:bottom w:val="nil"/>
          <w:right w:val="nil"/>
          <w:between w:val="nil"/>
        </w:pBdr>
        <w:spacing w:line="288" w:lineRule="auto"/>
        <w:jc w:val="both"/>
        <w:rPr>
          <w:color w:val="000000"/>
        </w:rPr>
      </w:pPr>
      <w:r>
        <w:rPr>
          <w:color w:val="000000"/>
        </w:rPr>
        <w:t xml:space="preserve">8.2.1 As razões do recurso deverão ser apresentadas em momento único, no prazo de três dias úteis, em campo próprio do sistema eletrônico de contratações ou, em sua indisponibilidade, para o e-mail funcional </w:t>
      </w:r>
      <w:r>
        <w:rPr>
          <w:color w:val="FF0000"/>
        </w:rPr>
        <w:t>.......@..............,</w:t>
      </w:r>
      <w:r>
        <w:rPr>
          <w:color w:val="000000"/>
        </w:rPr>
        <w:t xml:space="preserve"> mediante confirmação de recebimento, contados:</w:t>
      </w:r>
    </w:p>
    <w:p w14:paraId="29982C41" w14:textId="77777777" w:rsidR="00F70429" w:rsidRDefault="00F70429">
      <w:pPr>
        <w:pBdr>
          <w:top w:val="nil"/>
          <w:left w:val="nil"/>
          <w:bottom w:val="nil"/>
          <w:right w:val="nil"/>
          <w:between w:val="nil"/>
        </w:pBdr>
        <w:spacing w:line="288" w:lineRule="auto"/>
        <w:jc w:val="both"/>
        <w:rPr>
          <w:color w:val="000000"/>
        </w:rPr>
      </w:pPr>
    </w:p>
    <w:p w14:paraId="4DE67BC6" w14:textId="77777777" w:rsidR="00F70429" w:rsidRDefault="0075445E">
      <w:pPr>
        <w:pBdr>
          <w:top w:val="nil"/>
          <w:left w:val="nil"/>
          <w:bottom w:val="nil"/>
          <w:right w:val="nil"/>
          <w:between w:val="nil"/>
        </w:pBdr>
        <w:spacing w:line="288" w:lineRule="auto"/>
        <w:jc w:val="both"/>
        <w:rPr>
          <w:color w:val="000000"/>
        </w:rPr>
      </w:pPr>
      <w:r>
        <w:rPr>
          <w:color w:val="000000"/>
        </w:rPr>
        <w:t>a) a partir da data de intimação ou de lavratura da ata de habilitação ou inabilitação;</w:t>
      </w:r>
    </w:p>
    <w:p w14:paraId="1E2743AF" w14:textId="77777777" w:rsidR="00F70429" w:rsidRDefault="00F70429">
      <w:pPr>
        <w:pBdr>
          <w:top w:val="nil"/>
          <w:left w:val="nil"/>
          <w:bottom w:val="nil"/>
          <w:right w:val="nil"/>
          <w:between w:val="nil"/>
        </w:pBdr>
        <w:spacing w:line="288" w:lineRule="auto"/>
        <w:jc w:val="both"/>
        <w:rPr>
          <w:color w:val="000000"/>
        </w:rPr>
      </w:pPr>
    </w:p>
    <w:p w14:paraId="635C4180" w14:textId="77777777" w:rsidR="00F70429" w:rsidRDefault="0075445E">
      <w:pPr>
        <w:pBdr>
          <w:top w:val="nil"/>
          <w:left w:val="nil"/>
          <w:bottom w:val="nil"/>
          <w:right w:val="nil"/>
          <w:between w:val="nil"/>
        </w:pBdr>
        <w:spacing w:line="288" w:lineRule="auto"/>
        <w:jc w:val="both"/>
        <w:rPr>
          <w:color w:val="000000"/>
        </w:rPr>
      </w:pPr>
      <w:r>
        <w:rPr>
          <w:color w:val="000000"/>
        </w:rPr>
        <w:t>b) a partir da ata de julgamento, nas licitações com inversão de fases.</w:t>
      </w:r>
    </w:p>
    <w:p w14:paraId="6549BCCA" w14:textId="77777777" w:rsidR="00F70429" w:rsidRDefault="00F70429">
      <w:pPr>
        <w:pBdr>
          <w:top w:val="nil"/>
          <w:left w:val="nil"/>
          <w:bottom w:val="nil"/>
          <w:right w:val="nil"/>
          <w:between w:val="nil"/>
        </w:pBdr>
        <w:spacing w:line="288" w:lineRule="auto"/>
        <w:jc w:val="both"/>
        <w:rPr>
          <w:color w:val="000000"/>
        </w:rPr>
      </w:pPr>
    </w:p>
    <w:p w14:paraId="58DC83CC" w14:textId="62239024" w:rsidR="00F70429" w:rsidRDefault="0075445E">
      <w:pPr>
        <w:pBdr>
          <w:top w:val="nil"/>
          <w:left w:val="nil"/>
          <w:bottom w:val="nil"/>
          <w:right w:val="nil"/>
          <w:between w:val="nil"/>
        </w:pBdr>
        <w:spacing w:line="288" w:lineRule="auto"/>
        <w:jc w:val="both"/>
        <w:rPr>
          <w:color w:val="000000"/>
        </w:rPr>
      </w:pPr>
      <w:r>
        <w:rPr>
          <w:color w:val="000000"/>
        </w:rPr>
        <w:lastRenderedPageBreak/>
        <w:t xml:space="preserve">8.2.2 Os demais licitantes ficarão intimados </w:t>
      </w:r>
      <w:proofErr w:type="gramStart"/>
      <w:r w:rsidR="00E64C5A">
        <w:rPr>
          <w:color w:val="000000"/>
        </w:rPr>
        <w:t>para, se</w:t>
      </w:r>
      <w:proofErr w:type="gramEnd"/>
      <w:r>
        <w:rPr>
          <w:color w:val="000000"/>
        </w:rPr>
        <w:t xml:space="preserve"> desejarem, apresentar suas contrarrazões, no prazo de três dias úteis, contado da data de intimação pessoal ou de divulgação da interposição do recurso.</w:t>
      </w:r>
    </w:p>
    <w:p w14:paraId="1EB910F6" w14:textId="77777777" w:rsidR="00F70429" w:rsidRDefault="00F70429">
      <w:pPr>
        <w:pBdr>
          <w:top w:val="nil"/>
          <w:left w:val="nil"/>
          <w:bottom w:val="nil"/>
          <w:right w:val="nil"/>
          <w:between w:val="nil"/>
        </w:pBdr>
        <w:spacing w:line="288" w:lineRule="auto"/>
        <w:jc w:val="both"/>
        <w:rPr>
          <w:color w:val="000000"/>
        </w:rPr>
      </w:pPr>
    </w:p>
    <w:p w14:paraId="3CCC7DC4" w14:textId="77777777" w:rsidR="00F70429" w:rsidRDefault="0075445E">
      <w:pPr>
        <w:pBdr>
          <w:top w:val="nil"/>
          <w:left w:val="nil"/>
          <w:bottom w:val="nil"/>
          <w:right w:val="nil"/>
          <w:between w:val="nil"/>
        </w:pBdr>
        <w:spacing w:line="288" w:lineRule="auto"/>
        <w:jc w:val="both"/>
        <w:rPr>
          <w:color w:val="000000"/>
        </w:rPr>
      </w:pPr>
      <w:r>
        <w:rPr>
          <w:color w:val="000000"/>
        </w:rPr>
        <w:t>8.2.3 Os recursos interpostos fora do prazo não serão conhecidos.</w:t>
      </w:r>
    </w:p>
    <w:p w14:paraId="0C019E39" w14:textId="77777777" w:rsidR="00F70429" w:rsidRDefault="00F70429">
      <w:pPr>
        <w:pBdr>
          <w:top w:val="nil"/>
          <w:left w:val="nil"/>
          <w:bottom w:val="nil"/>
          <w:right w:val="nil"/>
          <w:between w:val="nil"/>
        </w:pBdr>
        <w:spacing w:after="57" w:line="288" w:lineRule="auto"/>
        <w:jc w:val="both"/>
        <w:rPr>
          <w:color w:val="000000"/>
        </w:rPr>
      </w:pPr>
    </w:p>
    <w:p w14:paraId="351FB844" w14:textId="77777777" w:rsidR="00F70429" w:rsidRDefault="0075445E">
      <w:pPr>
        <w:pBdr>
          <w:top w:val="nil"/>
          <w:left w:val="nil"/>
          <w:bottom w:val="nil"/>
          <w:right w:val="nil"/>
          <w:between w:val="nil"/>
        </w:pBdr>
        <w:spacing w:before="57" w:line="288" w:lineRule="auto"/>
        <w:jc w:val="both"/>
        <w:rPr>
          <w:color w:val="000000"/>
        </w:rPr>
      </w:pPr>
      <w:r>
        <w:rPr>
          <w:color w:val="000000"/>
        </w:rPr>
        <w:t xml:space="preserve">8.2.4 Caberá </w:t>
      </w:r>
      <w:r>
        <w:rPr>
          <w:color w:val="FF0000"/>
        </w:rPr>
        <w:t>ao Agente de Contratação &lt;OU&gt; a Comissão de Contratação</w:t>
      </w:r>
      <w:r>
        <w:rPr>
          <w:color w:val="000000"/>
        </w:rPr>
        <w:t>, no prazo de 3 (três) dias úteis, receber, examinar e decidir os recursos e encaminhá-los à autoridade superior quando mantiver sua decisão, a qual deverá proferir sua decisão no prazo de 10 (dez) dias úteis, contado do recebimento dos autos.</w:t>
      </w:r>
    </w:p>
    <w:p w14:paraId="1CECCE17" w14:textId="77777777" w:rsidR="00F70429" w:rsidRDefault="00F70429">
      <w:pPr>
        <w:pBdr>
          <w:top w:val="nil"/>
          <w:left w:val="nil"/>
          <w:bottom w:val="nil"/>
          <w:right w:val="nil"/>
          <w:between w:val="nil"/>
        </w:pBdr>
        <w:spacing w:line="288" w:lineRule="auto"/>
        <w:jc w:val="both"/>
        <w:rPr>
          <w:color w:val="000000"/>
        </w:rPr>
      </w:pPr>
    </w:p>
    <w:p w14:paraId="43AB0379" w14:textId="77777777" w:rsidR="00F70429" w:rsidRDefault="0075445E">
      <w:pPr>
        <w:pBdr>
          <w:top w:val="nil"/>
          <w:left w:val="nil"/>
          <w:bottom w:val="nil"/>
          <w:right w:val="nil"/>
          <w:between w:val="nil"/>
        </w:pBdr>
        <w:spacing w:line="288" w:lineRule="auto"/>
        <w:jc w:val="both"/>
        <w:rPr>
          <w:color w:val="000000"/>
        </w:rPr>
      </w:pPr>
      <w:r>
        <w:rPr>
          <w:color w:val="000000"/>
        </w:rPr>
        <w:t>8.2.5 Será assegurado ao licitante vista dos elementos indispensáveis à defesa de seus interesses.</w:t>
      </w:r>
    </w:p>
    <w:p w14:paraId="12B11EDD" w14:textId="77777777" w:rsidR="00F70429" w:rsidRDefault="00F70429">
      <w:pPr>
        <w:pBdr>
          <w:top w:val="nil"/>
          <w:left w:val="nil"/>
          <w:bottom w:val="nil"/>
          <w:right w:val="nil"/>
          <w:between w:val="nil"/>
        </w:pBdr>
        <w:spacing w:line="288" w:lineRule="auto"/>
        <w:jc w:val="both"/>
        <w:rPr>
          <w:color w:val="000000"/>
        </w:rPr>
      </w:pPr>
    </w:p>
    <w:p w14:paraId="2FF9B8F6" w14:textId="77777777" w:rsidR="00F70429" w:rsidRDefault="0075445E">
      <w:pPr>
        <w:pBdr>
          <w:top w:val="nil"/>
          <w:left w:val="nil"/>
          <w:bottom w:val="nil"/>
          <w:right w:val="nil"/>
          <w:between w:val="nil"/>
        </w:pBdr>
        <w:spacing w:line="288" w:lineRule="auto"/>
        <w:jc w:val="both"/>
        <w:rPr>
          <w:color w:val="000000"/>
        </w:rPr>
      </w:pPr>
      <w:r>
        <w:rPr>
          <w:color w:val="000000"/>
        </w:rPr>
        <w:t>8.2.6 O recurso e o pedido de reconsideração terão efeito suspensivo do ato ou da decisão recorrida até que sobrevenha decisão final da autoridade competente.</w:t>
      </w:r>
    </w:p>
    <w:p w14:paraId="1A398372" w14:textId="77777777" w:rsidR="00F70429" w:rsidRDefault="00F70429">
      <w:pPr>
        <w:pBdr>
          <w:top w:val="nil"/>
          <w:left w:val="nil"/>
          <w:bottom w:val="nil"/>
          <w:right w:val="nil"/>
          <w:between w:val="nil"/>
        </w:pBdr>
        <w:spacing w:line="288" w:lineRule="auto"/>
        <w:jc w:val="both"/>
        <w:rPr>
          <w:color w:val="000000"/>
        </w:rPr>
      </w:pPr>
    </w:p>
    <w:p w14:paraId="2B746A3B" w14:textId="77777777" w:rsidR="00F70429" w:rsidRDefault="0075445E">
      <w:pPr>
        <w:pBdr>
          <w:top w:val="nil"/>
          <w:left w:val="nil"/>
          <w:bottom w:val="nil"/>
          <w:right w:val="nil"/>
          <w:between w:val="nil"/>
        </w:pBdr>
        <w:spacing w:after="57" w:line="288" w:lineRule="auto"/>
        <w:jc w:val="both"/>
        <w:rPr>
          <w:color w:val="000000"/>
        </w:rPr>
      </w:pPr>
      <w:r>
        <w:rPr>
          <w:color w:val="000000"/>
        </w:rPr>
        <w:t xml:space="preserve">8.2.7 O acolhimento do recurso invalida tão somente os atos insuscetíveis de aproveitamento. </w:t>
      </w:r>
    </w:p>
    <w:p w14:paraId="2C1C2DA8" w14:textId="77777777" w:rsidR="00F70429" w:rsidRDefault="00F70429">
      <w:pPr>
        <w:spacing w:line="288" w:lineRule="auto"/>
        <w:jc w:val="both"/>
      </w:pPr>
    </w:p>
    <w:p w14:paraId="50103FCD" w14:textId="77777777" w:rsidR="00F70429" w:rsidRDefault="0075445E">
      <w:pPr>
        <w:spacing w:line="288" w:lineRule="auto"/>
        <w:jc w:val="both"/>
      </w:pPr>
      <w:r>
        <w:rPr>
          <w:b/>
        </w:rPr>
        <w:t>9. DO ENCERRAMENTO DA LICITAÇÃO</w:t>
      </w:r>
    </w:p>
    <w:p w14:paraId="1A6C770A" w14:textId="77777777" w:rsidR="00F70429" w:rsidRDefault="00F70429">
      <w:pPr>
        <w:spacing w:line="288" w:lineRule="auto"/>
        <w:jc w:val="both"/>
      </w:pPr>
    </w:p>
    <w:p w14:paraId="4E1F6CC2" w14:textId="77777777" w:rsidR="00F70429" w:rsidRDefault="0075445E">
      <w:pPr>
        <w:spacing w:line="288" w:lineRule="auto"/>
        <w:jc w:val="both"/>
      </w:pPr>
      <w:r>
        <w:t>9.1 Encerradas as fases de julgamento e habilitação, e exauridos os recursos administrativos, o processo licitatório será encaminhado à autoridade superior, que poderá proceder na forma dos incisos I a III do art. 71 da Lei nº 14.133/2021, ou adjudicar o objeto e homologar a licitação, quando verificada a regularidade do procedimento.</w:t>
      </w:r>
    </w:p>
    <w:p w14:paraId="269C3C2C" w14:textId="77777777" w:rsidR="00F70429" w:rsidRDefault="00F70429">
      <w:pPr>
        <w:spacing w:line="288" w:lineRule="auto"/>
        <w:jc w:val="both"/>
      </w:pPr>
    </w:p>
    <w:p w14:paraId="52BD3AD3" w14:textId="77777777" w:rsidR="00F70429" w:rsidRDefault="0075445E">
      <w:pPr>
        <w:pBdr>
          <w:top w:val="nil"/>
          <w:left w:val="nil"/>
          <w:bottom w:val="nil"/>
          <w:right w:val="nil"/>
          <w:between w:val="nil"/>
        </w:pBdr>
        <w:spacing w:line="288" w:lineRule="auto"/>
        <w:jc w:val="both"/>
        <w:rPr>
          <w:color w:val="000000"/>
        </w:rPr>
      </w:pPr>
      <w:r>
        <w:rPr>
          <w:b/>
          <w:color w:val="000000"/>
        </w:rPr>
        <w:t xml:space="preserve">10. DA CONVOCAÇÃO E DA FORMALIZAÇÃO DOS CONTRATOS </w:t>
      </w:r>
    </w:p>
    <w:p w14:paraId="40869E7F" w14:textId="77777777" w:rsidR="00F70429" w:rsidRDefault="0075445E">
      <w:pPr>
        <w:pBdr>
          <w:top w:val="nil"/>
          <w:left w:val="nil"/>
          <w:bottom w:val="nil"/>
          <w:right w:val="nil"/>
          <w:between w:val="nil"/>
        </w:pBdr>
        <w:spacing w:before="288" w:line="288" w:lineRule="auto"/>
        <w:jc w:val="both"/>
        <w:rPr>
          <w:color w:val="000000"/>
        </w:rPr>
      </w:pPr>
      <w:r>
        <w:rPr>
          <w:color w:val="000000"/>
        </w:rPr>
        <w:t>10.1 Uma vez homologado o resultado da licitação, a Administração convocará o licitante vencedor para assinar o termo de contrato ou para aceitar ou retirar o instrumento equivalente, bem como para demonstrar o atendimento às exigências deste Edital e do Termo de Referência</w:t>
      </w:r>
      <w:r>
        <w:rPr>
          <w:color w:val="FF0000"/>
        </w:rPr>
        <w:t xml:space="preserve"> </w:t>
      </w:r>
      <w:r>
        <w:rPr>
          <w:color w:val="000000"/>
        </w:rPr>
        <w:t>que devam ser apresentadas no momento de assinatura do contrato, no prazo de 5 (cinco) dias úteis, sob pena de decair o direito à contratação, sem prejuízo das sanções previstas na Lei nº 14.133/2021 e no Edital.</w:t>
      </w:r>
    </w:p>
    <w:p w14:paraId="077B52EB" w14:textId="77777777" w:rsidR="00F70429" w:rsidRDefault="00F70429">
      <w:pPr>
        <w:pBdr>
          <w:top w:val="nil"/>
          <w:left w:val="nil"/>
          <w:bottom w:val="nil"/>
          <w:right w:val="nil"/>
          <w:between w:val="nil"/>
        </w:pBdr>
        <w:spacing w:line="288" w:lineRule="auto"/>
        <w:jc w:val="both"/>
        <w:rPr>
          <w:color w:val="000000"/>
        </w:rPr>
      </w:pPr>
    </w:p>
    <w:p w14:paraId="2128C09D" w14:textId="77777777" w:rsidR="00F70429" w:rsidRDefault="0075445E">
      <w:pPr>
        <w:pBdr>
          <w:top w:val="nil"/>
          <w:left w:val="nil"/>
          <w:bottom w:val="nil"/>
          <w:right w:val="nil"/>
          <w:between w:val="nil"/>
        </w:pBdr>
        <w:spacing w:after="288" w:line="288" w:lineRule="auto"/>
        <w:jc w:val="both"/>
        <w:rPr>
          <w:color w:val="000000"/>
        </w:rPr>
      </w:pPr>
      <w:r>
        <w:rPr>
          <w:color w:val="000000"/>
        </w:rPr>
        <w:t>10.2 O prazo de convocação poderá ser prorrogado, 1 (uma) vez, por igual período, mediante solicitação da parte interessada durante seu transcurso, devidamente justificada, e desde que o motivo apresentado seja aceito pela Administração.</w:t>
      </w:r>
    </w:p>
    <w:p w14:paraId="33720633" w14:textId="77777777" w:rsidR="00F70429" w:rsidRDefault="0075445E">
      <w:pPr>
        <w:spacing w:line="288" w:lineRule="auto"/>
        <w:jc w:val="both"/>
        <w:rPr>
          <w:color w:val="231F20"/>
        </w:rPr>
      </w:pPr>
      <w:bookmarkStart w:id="36" w:name="_14jtiev0myg9" w:colFirst="0" w:colLast="0"/>
      <w:bookmarkEnd w:id="36"/>
      <w:r>
        <w:t xml:space="preserve">10.3 Na hipótese de o vencedor da licitação não assinar o contrato, ou não aceitar ou não retirar o instrumento equivalente no prazo e nas condições estabelecidas, outro licitante poderá ser convocado, respeitada a ordem de classificação, para assumir o compromisso nas </w:t>
      </w:r>
      <w:r>
        <w:lastRenderedPageBreak/>
        <w:t xml:space="preserve">condições propostas pelo licitante vencedor, sem prejuízo da aplicação das sanções previstas em Lei. </w:t>
      </w:r>
    </w:p>
    <w:p w14:paraId="3864B116" w14:textId="77777777" w:rsidR="00F70429" w:rsidRDefault="0075445E">
      <w:pPr>
        <w:pBdr>
          <w:top w:val="nil"/>
          <w:left w:val="nil"/>
          <w:bottom w:val="nil"/>
          <w:right w:val="nil"/>
          <w:between w:val="nil"/>
        </w:pBdr>
        <w:spacing w:before="288" w:line="288" w:lineRule="auto"/>
        <w:jc w:val="both"/>
        <w:rPr>
          <w:color w:val="000000"/>
        </w:rPr>
      </w:pPr>
      <w:bookmarkStart w:id="37" w:name="_m9rlwmrp32f7" w:colFirst="0" w:colLast="0"/>
      <w:bookmarkEnd w:id="37"/>
      <w:r>
        <w:rPr>
          <w:color w:val="000000"/>
        </w:rPr>
        <w:t>10.4 Caso nenhum dos licitantes aceite a contratação nos termos do item anterior, a 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09EA7BAD" w14:textId="77777777" w:rsidR="00F70429" w:rsidRDefault="00F70429">
      <w:pPr>
        <w:pBdr>
          <w:top w:val="nil"/>
          <w:left w:val="nil"/>
          <w:bottom w:val="nil"/>
          <w:right w:val="nil"/>
          <w:between w:val="nil"/>
        </w:pBdr>
        <w:spacing w:line="288" w:lineRule="auto"/>
        <w:jc w:val="both"/>
        <w:rPr>
          <w:color w:val="000000"/>
        </w:rPr>
      </w:pPr>
    </w:p>
    <w:p w14:paraId="039757CB" w14:textId="77777777" w:rsidR="00F70429" w:rsidRDefault="0075445E">
      <w:pPr>
        <w:pBdr>
          <w:top w:val="nil"/>
          <w:left w:val="nil"/>
          <w:bottom w:val="nil"/>
          <w:right w:val="nil"/>
          <w:between w:val="nil"/>
        </w:pBdr>
        <w:spacing w:line="288" w:lineRule="auto"/>
        <w:jc w:val="both"/>
        <w:rPr>
          <w:color w:val="000000"/>
        </w:rPr>
      </w:pPr>
      <w:r>
        <w:rPr>
          <w:color w:val="000000"/>
        </w:rPr>
        <w:t>10.5 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600FC635" w14:textId="77777777" w:rsidR="00F70429" w:rsidRDefault="00F70429">
      <w:pPr>
        <w:pBdr>
          <w:top w:val="nil"/>
          <w:left w:val="nil"/>
          <w:bottom w:val="nil"/>
          <w:right w:val="nil"/>
          <w:between w:val="nil"/>
        </w:pBdr>
        <w:spacing w:line="288" w:lineRule="auto"/>
        <w:jc w:val="both"/>
        <w:rPr>
          <w:color w:val="000000"/>
        </w:rPr>
      </w:pPr>
    </w:p>
    <w:p w14:paraId="5833D9B0" w14:textId="77777777" w:rsidR="00F70429" w:rsidRDefault="0075445E">
      <w:pPr>
        <w:pBdr>
          <w:top w:val="nil"/>
          <w:left w:val="nil"/>
          <w:bottom w:val="nil"/>
          <w:right w:val="nil"/>
          <w:between w:val="nil"/>
        </w:pBdr>
        <w:spacing w:line="288" w:lineRule="auto"/>
        <w:jc w:val="both"/>
        <w:rPr>
          <w:color w:val="000000"/>
        </w:rPr>
      </w:pPr>
      <w:bookmarkStart w:id="38" w:name="_kkr6c7fxkpe8" w:colFirst="0" w:colLast="0"/>
      <w:bookmarkEnd w:id="38"/>
      <w:r>
        <w:rPr>
          <w:color w:val="000000"/>
        </w:rPr>
        <w:t>10.5.1 A regra do item anterior não se aplicará aos licitantes remanescentes convocados na forma do item 10.4.</w:t>
      </w:r>
    </w:p>
    <w:p w14:paraId="58330722" w14:textId="77777777" w:rsidR="00F70429" w:rsidRDefault="00F70429">
      <w:pPr>
        <w:pBdr>
          <w:top w:val="nil"/>
          <w:left w:val="nil"/>
          <w:bottom w:val="nil"/>
          <w:right w:val="nil"/>
          <w:between w:val="nil"/>
        </w:pBdr>
        <w:spacing w:line="288" w:lineRule="auto"/>
        <w:jc w:val="both"/>
        <w:rPr>
          <w:color w:val="000000"/>
        </w:rPr>
      </w:pPr>
    </w:p>
    <w:p w14:paraId="413EE146" w14:textId="03D28B24" w:rsidR="00F70429" w:rsidRDefault="0075445E" w:rsidP="006A153D">
      <w:pPr>
        <w:pBdr>
          <w:top w:val="nil"/>
          <w:left w:val="nil"/>
          <w:bottom w:val="nil"/>
          <w:right w:val="nil"/>
          <w:between w:val="nil"/>
        </w:pBdr>
        <w:spacing w:line="288" w:lineRule="auto"/>
        <w:jc w:val="both"/>
        <w:rPr>
          <w:color w:val="000000"/>
        </w:rPr>
      </w:pPr>
      <w:r>
        <w:rPr>
          <w:color w:val="000000"/>
        </w:rPr>
        <w:t>10.6</w:t>
      </w:r>
      <w:r>
        <w:rPr>
          <w:color w:val="000000"/>
        </w:rPr>
        <w:tab/>
        <w:t>No momento da assinatura do Contrato, o adjudicatário apresentará certidão de cumprimento de cota de aprendiz, expedida pelo Ministério do Trabalho e Emprego, para fins de atendimento aos arts. 429 e seguintes da Consolidação das Leis do Trabalho.</w:t>
      </w:r>
    </w:p>
    <w:p w14:paraId="478624FF" w14:textId="77777777" w:rsidR="006A153D" w:rsidRPr="006A153D" w:rsidRDefault="006A153D" w:rsidP="006A153D">
      <w:pPr>
        <w:pBdr>
          <w:top w:val="nil"/>
          <w:left w:val="nil"/>
          <w:bottom w:val="nil"/>
          <w:right w:val="nil"/>
          <w:between w:val="nil"/>
        </w:pBdr>
        <w:spacing w:line="288" w:lineRule="auto"/>
        <w:jc w:val="both"/>
        <w:rPr>
          <w:color w:val="000000"/>
        </w:rPr>
      </w:pPr>
    </w:p>
    <w:p w14:paraId="6D3FA086" w14:textId="77777777" w:rsidR="00F70429" w:rsidRDefault="0075445E">
      <w:pPr>
        <w:pBdr>
          <w:top w:val="nil"/>
          <w:left w:val="nil"/>
          <w:bottom w:val="nil"/>
          <w:right w:val="nil"/>
          <w:between w:val="nil"/>
        </w:pBdr>
        <w:spacing w:before="280" w:line="288" w:lineRule="auto"/>
        <w:jc w:val="both"/>
        <w:rPr>
          <w:color w:val="000000"/>
        </w:rPr>
      </w:pPr>
      <w:r>
        <w:rPr>
          <w:color w:val="000000"/>
        </w:rPr>
        <w:t>10.7</w:t>
      </w:r>
      <w:r>
        <w:rPr>
          <w:color w:val="000000"/>
        </w:rPr>
        <w:tab/>
        <w:t>Caso o valor da contratação se enquadre no limite previsto na legislação vigente, o licitante vencedor deverá demonstrar que mantém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14:paraId="3CFE1EC7" w14:textId="77777777" w:rsidR="00F70429" w:rsidRDefault="00F70429">
      <w:pPr>
        <w:pBdr>
          <w:top w:val="nil"/>
          <w:left w:val="nil"/>
          <w:bottom w:val="nil"/>
          <w:right w:val="nil"/>
          <w:between w:val="nil"/>
        </w:pBdr>
        <w:spacing w:line="288" w:lineRule="auto"/>
        <w:jc w:val="both"/>
        <w:rPr>
          <w:color w:val="000000"/>
        </w:rPr>
      </w:pPr>
    </w:p>
    <w:p w14:paraId="7BEF99EC" w14:textId="77777777" w:rsidR="00F70429" w:rsidRDefault="0075445E">
      <w:pPr>
        <w:pBdr>
          <w:top w:val="nil"/>
          <w:left w:val="nil"/>
          <w:bottom w:val="nil"/>
          <w:right w:val="nil"/>
          <w:between w:val="nil"/>
        </w:pBdr>
        <w:spacing w:line="288" w:lineRule="auto"/>
        <w:jc w:val="both"/>
        <w:rPr>
          <w:color w:val="000000"/>
        </w:rPr>
      </w:pPr>
      <w:bookmarkStart w:id="39" w:name="_imrsynu0dx9l" w:colFirst="0" w:colLast="0"/>
      <w:bookmarkEnd w:id="39"/>
      <w:r>
        <w:rPr>
          <w:color w:val="000000"/>
        </w:rPr>
        <w:t>10.7.1</w:t>
      </w:r>
      <w:r>
        <w:rPr>
          <w:color w:val="000000"/>
        </w:rPr>
        <w:tab/>
        <w:t>Caso o licitante vencedor ainda não tenha programa de integridade instituído, deverá implantar o Programa de Integridade no prazo de até 180 (cento e oitenta) dias corridos, a partir da assinatura do Contrato, na forma da legislação vigente.</w:t>
      </w:r>
    </w:p>
    <w:p w14:paraId="31F0E693" w14:textId="77777777" w:rsidR="00F70429" w:rsidRDefault="0075445E">
      <w:pPr>
        <w:pBdr>
          <w:top w:val="nil"/>
          <w:left w:val="nil"/>
          <w:bottom w:val="nil"/>
          <w:right w:val="nil"/>
          <w:between w:val="nil"/>
        </w:pBdr>
        <w:spacing w:before="288" w:line="288" w:lineRule="auto"/>
        <w:ind w:left="567" w:right="567"/>
        <w:jc w:val="both"/>
        <w:rPr>
          <w:color w:val="FF0000"/>
        </w:rPr>
      </w:pPr>
      <w:r>
        <w:rPr>
          <w:b/>
          <w:color w:val="FF0000"/>
        </w:rPr>
        <w:t>NOTA EXPLICATIVA:</w:t>
      </w:r>
    </w:p>
    <w:p w14:paraId="01CA685A" w14:textId="77777777" w:rsidR="00F70429" w:rsidRDefault="0075445E">
      <w:pPr>
        <w:pBdr>
          <w:top w:val="nil"/>
          <w:left w:val="nil"/>
          <w:bottom w:val="nil"/>
          <w:right w:val="nil"/>
          <w:between w:val="nil"/>
        </w:pBdr>
        <w:spacing w:line="288" w:lineRule="auto"/>
        <w:ind w:left="567" w:right="567"/>
        <w:jc w:val="both"/>
        <w:rPr>
          <w:color w:val="FF0000"/>
        </w:rPr>
      </w:pPr>
      <w:r>
        <w:rPr>
          <w:color w:val="FF0000"/>
        </w:rPr>
        <w:t xml:space="preserve">O art. 25, §4°, da Lei n° 14.133/2021 estabelece a obrigatoriedade de implantação de programa de integridade para fornecimento de grande vulto, no prazo de 6 (seis) meses contados da celebração do contrato. Atualmente, a Lei estadual n° 7.753/2017 estabelece a necessidade de Programa de Integridade a ser implantando no prazo de 180 (cento e oitenta) dias contados da celebração do contrato. </w:t>
      </w:r>
    </w:p>
    <w:p w14:paraId="4D11FB18" w14:textId="77777777" w:rsidR="00F70429" w:rsidRDefault="0075445E">
      <w:pPr>
        <w:pBdr>
          <w:top w:val="nil"/>
          <w:left w:val="nil"/>
          <w:bottom w:val="nil"/>
          <w:right w:val="nil"/>
          <w:between w:val="nil"/>
        </w:pBdr>
        <w:spacing w:after="288" w:line="288" w:lineRule="auto"/>
        <w:ind w:left="567" w:right="567"/>
        <w:jc w:val="both"/>
        <w:rPr>
          <w:color w:val="000000"/>
        </w:rPr>
      </w:pPr>
      <w:r>
        <w:rPr>
          <w:color w:val="FF0000"/>
        </w:rPr>
        <w:t xml:space="preserve">Assim, recomenda-se que, na hipótese de fornecimento de grande vulto, o prazo de 180 (cento e oitenta) dias previsto no subitem 10.7.1 seja substituído por 6 </w:t>
      </w:r>
      <w:r>
        <w:rPr>
          <w:color w:val="FF0000"/>
        </w:rPr>
        <w:lastRenderedPageBreak/>
        <w:t>(seis) meses, de modo a seguir o critério previsto no art. 25, §4°, da Lei n° 14.133/2021.</w:t>
      </w:r>
    </w:p>
    <w:p w14:paraId="45DA9C9D" w14:textId="77777777" w:rsidR="00F70429" w:rsidRDefault="0075445E">
      <w:pPr>
        <w:pBdr>
          <w:top w:val="nil"/>
          <w:left w:val="nil"/>
          <w:bottom w:val="nil"/>
          <w:right w:val="nil"/>
          <w:between w:val="nil"/>
        </w:pBdr>
        <w:spacing w:line="288" w:lineRule="auto"/>
        <w:jc w:val="both"/>
        <w:rPr>
          <w:color w:val="000000"/>
        </w:rPr>
      </w:pPr>
      <w:r>
        <w:rPr>
          <w:b/>
          <w:color w:val="000000"/>
        </w:rPr>
        <w:t xml:space="preserve">11. DA SUBCONTRATAÇÃO </w:t>
      </w:r>
    </w:p>
    <w:p w14:paraId="6EB71C28" w14:textId="77777777" w:rsidR="00F70429" w:rsidRDefault="0075445E">
      <w:pPr>
        <w:pBdr>
          <w:top w:val="nil"/>
          <w:left w:val="nil"/>
          <w:bottom w:val="nil"/>
          <w:right w:val="nil"/>
          <w:between w:val="nil"/>
        </w:pBdr>
        <w:spacing w:before="288" w:line="288" w:lineRule="auto"/>
        <w:jc w:val="both"/>
        <w:rPr>
          <w:color w:val="000000"/>
        </w:rPr>
      </w:pPr>
      <w:r>
        <w:rPr>
          <w:color w:val="000000"/>
        </w:rPr>
        <w:t>11.1 Não será admitida a subcontratação do objeto contratual.</w:t>
      </w:r>
    </w:p>
    <w:p w14:paraId="01C024AB" w14:textId="77777777" w:rsidR="00F70429" w:rsidRDefault="00F70429">
      <w:pPr>
        <w:pBdr>
          <w:top w:val="nil"/>
          <w:left w:val="nil"/>
          <w:bottom w:val="nil"/>
          <w:right w:val="nil"/>
          <w:between w:val="nil"/>
        </w:pBdr>
        <w:spacing w:line="288" w:lineRule="auto"/>
        <w:jc w:val="both"/>
        <w:rPr>
          <w:color w:val="FF0000"/>
        </w:rPr>
      </w:pPr>
    </w:p>
    <w:p w14:paraId="434B6A98"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3F452515"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Quando houver justificativa e decisão do gestor por admitir subcontratação, deverá ser adotada a seguinte redação:</w:t>
      </w:r>
    </w:p>
    <w:p w14:paraId="5AAC7BA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11.1 É permitida a subcontratação parcial do objeto, até o limite de .........% (......... por cento) do valor total do Contrato, nas seguintes condições:</w:t>
      </w:r>
    </w:p>
    <w:p w14:paraId="260FC9F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11.1.1 requerimento prévio do contratado, com a explicitação de seus motivos e necessidade;</w:t>
      </w:r>
    </w:p>
    <w:p w14:paraId="46C514CD"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11.1.2 comprovação pelo contratado da capacidade técnica do subcontratado, em relação à parcela subcontratada, se exigida do licitante; e</w:t>
      </w:r>
    </w:p>
    <w:p w14:paraId="11BBDC29"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11.1.3 justificativa e autorização pela autoridade competente, que deverá avaliar, também, a qualificação técnica do subcontratado.</w:t>
      </w:r>
    </w:p>
    <w:p w14:paraId="6EF9C2A5"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11.1.4 É vedada a subcontratação total ou da parcela principal do objeto, que é aquela discriminada no item ......... do Termo de Referência &lt;OU&gt; item ......... do Edital.</w:t>
      </w:r>
    </w:p>
    <w:p w14:paraId="7EAD2528"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11.1.5 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53775B0D" w14:textId="77777777" w:rsidR="00F70429" w:rsidRDefault="0075445E">
      <w:pPr>
        <w:pBdr>
          <w:top w:val="nil"/>
          <w:left w:val="nil"/>
          <w:bottom w:val="nil"/>
          <w:right w:val="nil"/>
          <w:between w:val="nil"/>
        </w:pBdr>
        <w:spacing w:after="288" w:line="288" w:lineRule="auto"/>
        <w:ind w:left="567" w:right="565"/>
        <w:jc w:val="both"/>
        <w:rPr>
          <w:rFonts w:ascii="Arial" w:eastAsia="Arial" w:hAnsi="Arial" w:cs="Arial"/>
          <w:color w:val="000000"/>
          <w:sz w:val="20"/>
          <w:szCs w:val="20"/>
        </w:rPr>
      </w:pPr>
      <w:r>
        <w:rPr>
          <w:color w:val="FF0000"/>
        </w:rPr>
        <w:t>11.1.6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4ECF4BD" w14:textId="77777777" w:rsidR="00F70429" w:rsidRDefault="0075445E">
      <w:pPr>
        <w:pBdr>
          <w:top w:val="nil"/>
          <w:left w:val="nil"/>
          <w:bottom w:val="nil"/>
          <w:right w:val="nil"/>
          <w:between w:val="nil"/>
        </w:pBdr>
        <w:spacing w:line="288" w:lineRule="auto"/>
        <w:jc w:val="both"/>
        <w:rPr>
          <w:color w:val="000000"/>
        </w:rPr>
      </w:pPr>
      <w:r>
        <w:rPr>
          <w:b/>
          <w:color w:val="000000"/>
        </w:rPr>
        <w:t>12. DA GARANTIA</w:t>
      </w:r>
    </w:p>
    <w:p w14:paraId="3175C988" w14:textId="77777777" w:rsidR="00F70429" w:rsidRDefault="0075445E">
      <w:pPr>
        <w:pBdr>
          <w:top w:val="nil"/>
          <w:left w:val="nil"/>
          <w:bottom w:val="nil"/>
          <w:right w:val="nil"/>
          <w:between w:val="nil"/>
        </w:pBdr>
        <w:spacing w:before="288" w:line="288" w:lineRule="auto"/>
        <w:ind w:right="-2" w:firstLine="1"/>
        <w:jc w:val="both"/>
        <w:rPr>
          <w:color w:val="000000"/>
        </w:rPr>
      </w:pPr>
      <w:r>
        <w:rPr>
          <w:color w:val="000000"/>
        </w:rPr>
        <w:t>12.1 Não haverá exigência de garantia contratual da execução.</w:t>
      </w:r>
    </w:p>
    <w:p w14:paraId="0EC13C34" w14:textId="77777777" w:rsidR="00F70429" w:rsidRDefault="00F70429">
      <w:pPr>
        <w:pBdr>
          <w:top w:val="nil"/>
          <w:left w:val="nil"/>
          <w:bottom w:val="nil"/>
          <w:right w:val="nil"/>
          <w:between w:val="nil"/>
        </w:pBdr>
        <w:spacing w:line="288" w:lineRule="auto"/>
        <w:ind w:left="567" w:right="565"/>
        <w:jc w:val="both"/>
        <w:rPr>
          <w:color w:val="FF0000"/>
        </w:rPr>
      </w:pPr>
    </w:p>
    <w:p w14:paraId="262F498B"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7F252B3D"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Fica a critério da Administração exigir, ou não, a garantia (salvo nos casos em que consta em norma a obrigatoriedade de sua exigência), motivando em qualquer caso a decisão e, caso exigida, o percentual adotado, considerando os estudos preliminares e a análise de riscos feita para a contratação. </w:t>
      </w:r>
    </w:p>
    <w:p w14:paraId="4FF8C9E1"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A garantia poderá ser fixada no percentual de até 5% (cinco por cento), sendo possível excepcionalmente a sua majoração para até 10% (dez por cento) desde </w:t>
      </w:r>
      <w:r>
        <w:rPr>
          <w:color w:val="FF0000"/>
        </w:rPr>
        <w:lastRenderedPageBreak/>
        <w:t>que justificada, mediante análise da complexidade técnica e dos riscos envolvidos.</w:t>
      </w:r>
    </w:p>
    <w:p w14:paraId="1665AD5C" w14:textId="77777777" w:rsidR="00F70429" w:rsidRDefault="0075445E">
      <w:pPr>
        <w:pBdr>
          <w:top w:val="nil"/>
          <w:left w:val="nil"/>
          <w:bottom w:val="nil"/>
          <w:right w:val="nil"/>
          <w:between w:val="nil"/>
        </w:pBdr>
        <w:spacing w:after="288" w:line="288" w:lineRule="auto"/>
        <w:ind w:left="567" w:right="565"/>
        <w:jc w:val="both"/>
        <w:rPr>
          <w:rFonts w:ascii="Arial" w:eastAsia="Arial" w:hAnsi="Arial" w:cs="Arial"/>
          <w:color w:val="000000"/>
          <w:sz w:val="20"/>
          <w:szCs w:val="20"/>
        </w:rPr>
      </w:pPr>
      <w:r>
        <w:rPr>
          <w:color w:val="FF0000"/>
        </w:rPr>
        <w:t>Caso a decisão seja exigir garantia, deverá ser eliminado o item 12.1 e incluídos os itens 12.1 até o item 12.17 abaixo:</w:t>
      </w:r>
    </w:p>
    <w:p w14:paraId="55B8561F" w14:textId="77777777" w:rsidR="00F70429" w:rsidRDefault="0075445E">
      <w:pPr>
        <w:spacing w:line="288" w:lineRule="auto"/>
        <w:ind w:left="567" w:right="565"/>
        <w:jc w:val="both"/>
        <w:rPr>
          <w:sz w:val="20"/>
          <w:szCs w:val="20"/>
        </w:rPr>
      </w:pPr>
      <w:r>
        <w:rPr>
          <w:color w:val="FF0000"/>
        </w:rPr>
        <w:t>12.1 O Contrato conta com garantia de execução, nos moldes do art. 96 da Lei nº 14.133/2021, correspondente a ......... % (......... por cento) de seu valor</w:t>
      </w:r>
      <w:r>
        <w:t xml:space="preserve"> </w:t>
      </w:r>
      <w:r>
        <w:rPr>
          <w:color w:val="C00000"/>
        </w:rPr>
        <w:t>inicial&lt;OU&gt;anual</w:t>
      </w:r>
      <w:r>
        <w:rPr>
          <w:sz w:val="20"/>
          <w:szCs w:val="20"/>
        </w:rPr>
        <w:t>.</w:t>
      </w:r>
    </w:p>
    <w:p w14:paraId="1BCCC9D7" w14:textId="77777777" w:rsidR="00F70429" w:rsidRDefault="0075445E">
      <w:pPr>
        <w:pBdr>
          <w:top w:val="nil"/>
          <w:left w:val="nil"/>
          <w:bottom w:val="nil"/>
          <w:right w:val="nil"/>
          <w:between w:val="nil"/>
        </w:pBdr>
        <w:spacing w:before="288" w:line="288" w:lineRule="auto"/>
        <w:ind w:left="567" w:right="567"/>
        <w:jc w:val="both"/>
        <w:rPr>
          <w:color w:val="C00000"/>
        </w:rPr>
      </w:pPr>
      <w:r>
        <w:rPr>
          <w:b/>
          <w:color w:val="C00000"/>
        </w:rPr>
        <w:t xml:space="preserve">NOTA EXPLICATIVA: </w:t>
      </w:r>
    </w:p>
    <w:p w14:paraId="1A680A22" w14:textId="77777777" w:rsidR="00F70429" w:rsidRDefault="0075445E">
      <w:pPr>
        <w:pBdr>
          <w:top w:val="nil"/>
          <w:left w:val="nil"/>
          <w:bottom w:val="nil"/>
          <w:right w:val="nil"/>
          <w:between w:val="nil"/>
        </w:pBdr>
        <w:spacing w:after="288" w:line="288" w:lineRule="auto"/>
        <w:ind w:left="567" w:right="567"/>
        <w:jc w:val="both"/>
        <w:rPr>
          <w:color w:val="FF0000"/>
        </w:rPr>
      </w:pPr>
      <w:r>
        <w:rPr>
          <w:color w:val="C00000"/>
        </w:rPr>
        <w:t>Na aquisição de bens, a base de cálculo da garantia será o valor inicial atualizado do Contrato. Por outro lado, no fornecimento contínuo, a base de cálculo da garantia será o valor anual do Contrato, na forma do art. 98, parágrafo único, da Lei n° 14.133/2021.</w:t>
      </w:r>
    </w:p>
    <w:p w14:paraId="245989B4" w14:textId="77777777" w:rsidR="00F70429" w:rsidRDefault="0075445E">
      <w:pPr>
        <w:pBdr>
          <w:top w:val="nil"/>
          <w:left w:val="nil"/>
          <w:bottom w:val="nil"/>
          <w:right w:val="nil"/>
          <w:between w:val="nil"/>
        </w:pBdr>
        <w:spacing w:before="288" w:line="288" w:lineRule="auto"/>
        <w:ind w:left="567" w:right="565"/>
        <w:jc w:val="both"/>
        <w:rPr>
          <w:color w:val="FF0000"/>
        </w:rPr>
      </w:pPr>
      <w:r>
        <w:rPr>
          <w:color w:val="FF0000"/>
        </w:rPr>
        <w:t xml:space="preserve">12.1.1 Caso o prazo de vigência do contrato seja inferior a um ano, a garantia prevista no item 12.1 será calculada sobre o valor total do Contrato. </w:t>
      </w:r>
    </w:p>
    <w:p w14:paraId="1A047F95" w14:textId="77777777" w:rsidR="00F70429" w:rsidRDefault="0075445E">
      <w:pPr>
        <w:pBdr>
          <w:top w:val="nil"/>
          <w:left w:val="nil"/>
          <w:bottom w:val="nil"/>
          <w:right w:val="nil"/>
          <w:between w:val="nil"/>
        </w:pBdr>
        <w:spacing w:line="288" w:lineRule="auto"/>
        <w:ind w:left="567" w:right="567"/>
        <w:jc w:val="both"/>
        <w:rPr>
          <w:color w:val="FF0000"/>
        </w:rPr>
      </w:pPr>
      <w:r>
        <w:rPr>
          <w:color w:val="FF0000"/>
        </w:rPr>
        <w:t>12.1.2 Na forma do art. 101 da Lei nº 14.133/2021, nos casos de contratos que impliquem a entrega de bens pela Administração, dos quais o contratado ficará depositário, o valor desses bens deverá ser acrescido ao valor da garantia.</w:t>
      </w:r>
    </w:p>
    <w:p w14:paraId="399F2BA8" w14:textId="77777777" w:rsidR="00F70429" w:rsidRDefault="0075445E">
      <w:pPr>
        <w:pBdr>
          <w:top w:val="nil"/>
          <w:left w:val="nil"/>
          <w:bottom w:val="nil"/>
          <w:right w:val="nil"/>
          <w:between w:val="nil"/>
        </w:pBdr>
        <w:spacing w:before="120" w:line="288" w:lineRule="auto"/>
        <w:ind w:left="567" w:right="567"/>
        <w:jc w:val="both"/>
        <w:rPr>
          <w:color w:val="FF0000"/>
        </w:rPr>
      </w:pPr>
      <w:r>
        <w:rPr>
          <w:color w:val="FF0000"/>
        </w:rPr>
        <w:t>12.2 O contratado poderá optar pelas seguintes modalidades de garantia:</w:t>
      </w:r>
    </w:p>
    <w:p w14:paraId="2A5A8C2C"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12.2.1 caução em dinheiro ou em títulos da dívida pública;</w:t>
      </w:r>
    </w:p>
    <w:p w14:paraId="6EC03A0A"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12.2.2 seguro-garantia; </w:t>
      </w:r>
    </w:p>
    <w:p w14:paraId="5F7F8B77"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12.2.3 fiança bancária; e</w:t>
      </w:r>
    </w:p>
    <w:p w14:paraId="3B163B8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12.2.4 título de capitalização custeado por pagamento único, com resgate pelo valor total.</w:t>
      </w:r>
    </w:p>
    <w:p w14:paraId="5EF7A2EE" w14:textId="6F6C2390" w:rsidR="00F70429" w:rsidRPr="00EE59A6" w:rsidRDefault="0075445E">
      <w:pPr>
        <w:pBdr>
          <w:top w:val="nil"/>
          <w:left w:val="nil"/>
          <w:bottom w:val="nil"/>
          <w:right w:val="nil"/>
          <w:between w:val="nil"/>
        </w:pBdr>
        <w:spacing w:line="288" w:lineRule="auto"/>
        <w:ind w:left="567" w:right="565"/>
        <w:jc w:val="both"/>
        <w:rPr>
          <w:color w:val="FF0000"/>
          <w:highlight w:val="yellow"/>
        </w:rPr>
      </w:pPr>
      <w:r w:rsidRPr="00EE59A6">
        <w:rPr>
          <w:color w:val="FF0000"/>
          <w:highlight w:val="yellow"/>
        </w:rPr>
        <w:t>12.3</w:t>
      </w:r>
      <w:r w:rsidR="00EE59A6" w:rsidRPr="00EE59A6">
        <w:rPr>
          <w:color w:val="FF0000"/>
          <w:highlight w:val="yellow"/>
        </w:rPr>
        <w:t xml:space="preserve"> </w:t>
      </w:r>
      <w:r w:rsidR="00261019" w:rsidRPr="00EE59A6">
        <w:rPr>
          <w:color w:val="FF0000"/>
          <w:highlight w:val="yellow"/>
        </w:rPr>
        <w:t>Por se tratar de licitação internacional, s</w:t>
      </w:r>
      <w:r w:rsidRPr="00EE59A6">
        <w:rPr>
          <w:color w:val="FF0000"/>
          <w:highlight w:val="yellow"/>
        </w:rPr>
        <w:t>er</w:t>
      </w:r>
      <w:r w:rsidR="006A153D" w:rsidRPr="00EE59A6">
        <w:rPr>
          <w:color w:val="FF0000"/>
          <w:highlight w:val="yellow"/>
        </w:rPr>
        <w:t>ão</w:t>
      </w:r>
      <w:r w:rsidRPr="00EE59A6">
        <w:rPr>
          <w:color w:val="FF0000"/>
          <w:highlight w:val="yellow"/>
        </w:rPr>
        <w:t xml:space="preserve"> aceito</w:t>
      </w:r>
      <w:r w:rsidR="006A153D" w:rsidRPr="00EE59A6">
        <w:rPr>
          <w:color w:val="FF0000"/>
          <w:highlight w:val="yellow"/>
        </w:rPr>
        <w:t>s</w:t>
      </w:r>
      <w:r w:rsidR="00EE59A6" w:rsidRPr="00EE59A6">
        <w:rPr>
          <w:color w:val="FF0000"/>
          <w:highlight w:val="yellow"/>
        </w:rPr>
        <w:t xml:space="preserve"> </w:t>
      </w:r>
      <w:r w:rsidRPr="00EE59A6">
        <w:rPr>
          <w:color w:val="FF0000"/>
          <w:highlight w:val="yellow"/>
        </w:rPr>
        <w:t xml:space="preserve">instrumentos de crédito </w:t>
      </w:r>
      <w:bookmarkStart w:id="40" w:name="_Hlk219289285"/>
      <w:r w:rsidRPr="00EE59A6">
        <w:rPr>
          <w:color w:val="FF0000"/>
          <w:highlight w:val="yellow"/>
        </w:rPr>
        <w:t>emitidos sob as normas do UPC 600 (</w:t>
      </w:r>
      <w:proofErr w:type="spellStart"/>
      <w:r w:rsidRPr="00EE59A6">
        <w:rPr>
          <w:color w:val="FF0000"/>
          <w:highlight w:val="yellow"/>
        </w:rPr>
        <w:t>Uniform</w:t>
      </w:r>
      <w:proofErr w:type="spellEnd"/>
      <w:r w:rsidRPr="00EE59A6">
        <w:rPr>
          <w:color w:val="FF0000"/>
          <w:highlight w:val="yellow"/>
        </w:rPr>
        <w:t xml:space="preserve"> </w:t>
      </w:r>
      <w:proofErr w:type="spellStart"/>
      <w:r w:rsidRPr="00EE59A6">
        <w:rPr>
          <w:color w:val="FF0000"/>
          <w:highlight w:val="yellow"/>
        </w:rPr>
        <w:t>Customs</w:t>
      </w:r>
      <w:proofErr w:type="spellEnd"/>
      <w:r w:rsidRPr="00EE59A6">
        <w:rPr>
          <w:color w:val="FF0000"/>
          <w:highlight w:val="yellow"/>
        </w:rPr>
        <w:t xml:space="preserve"> </w:t>
      </w:r>
      <w:proofErr w:type="spellStart"/>
      <w:r w:rsidRPr="00EE59A6">
        <w:rPr>
          <w:color w:val="FF0000"/>
          <w:highlight w:val="yellow"/>
        </w:rPr>
        <w:t>and</w:t>
      </w:r>
      <w:proofErr w:type="spellEnd"/>
      <w:r w:rsidRPr="00EE59A6">
        <w:rPr>
          <w:color w:val="FF0000"/>
          <w:highlight w:val="yellow"/>
        </w:rPr>
        <w:t xml:space="preserve"> </w:t>
      </w:r>
      <w:proofErr w:type="spellStart"/>
      <w:r w:rsidRPr="00EE59A6">
        <w:rPr>
          <w:color w:val="FF0000"/>
          <w:highlight w:val="yellow"/>
        </w:rPr>
        <w:t>Practice</w:t>
      </w:r>
      <w:proofErr w:type="spellEnd"/>
      <w:r w:rsidRPr="00EE59A6">
        <w:rPr>
          <w:color w:val="FF0000"/>
          <w:highlight w:val="yellow"/>
        </w:rPr>
        <w:t xml:space="preserve"> for </w:t>
      </w:r>
      <w:proofErr w:type="spellStart"/>
      <w:r w:rsidRPr="00EE59A6">
        <w:rPr>
          <w:color w:val="FF0000"/>
          <w:highlight w:val="yellow"/>
        </w:rPr>
        <w:t>Documentary</w:t>
      </w:r>
      <w:proofErr w:type="spellEnd"/>
      <w:r w:rsidRPr="00EE59A6">
        <w:rPr>
          <w:color w:val="FF0000"/>
          <w:highlight w:val="yellow"/>
        </w:rPr>
        <w:t xml:space="preserve"> </w:t>
      </w:r>
      <w:proofErr w:type="spellStart"/>
      <w:r w:rsidRPr="00EE59A6">
        <w:rPr>
          <w:color w:val="FF0000"/>
          <w:highlight w:val="yellow"/>
        </w:rPr>
        <w:t>Credits</w:t>
      </w:r>
      <w:proofErr w:type="spellEnd"/>
      <w:r w:rsidRPr="00EE59A6">
        <w:rPr>
          <w:color w:val="FF0000"/>
          <w:highlight w:val="yellow"/>
        </w:rPr>
        <w:t>) da Câmara Internacional do Comércio (ICC</w:t>
      </w:r>
      <w:bookmarkEnd w:id="40"/>
      <w:r w:rsidRPr="00EE59A6">
        <w:rPr>
          <w:color w:val="FF0000"/>
          <w:highlight w:val="yellow"/>
        </w:rPr>
        <w:t xml:space="preserve">), tais como Performance Bonds e Standby </w:t>
      </w:r>
      <w:proofErr w:type="spellStart"/>
      <w:r w:rsidRPr="00EE59A6">
        <w:rPr>
          <w:color w:val="FF0000"/>
          <w:highlight w:val="yellow"/>
        </w:rPr>
        <w:t>Letters</w:t>
      </w:r>
      <w:proofErr w:type="spellEnd"/>
      <w:r w:rsidRPr="00EE59A6">
        <w:rPr>
          <w:color w:val="FF0000"/>
          <w:highlight w:val="yellow"/>
        </w:rPr>
        <w:t xml:space="preserve"> </w:t>
      </w:r>
      <w:proofErr w:type="spellStart"/>
      <w:r w:rsidRPr="00EE59A6">
        <w:rPr>
          <w:color w:val="FF0000"/>
          <w:highlight w:val="yellow"/>
        </w:rPr>
        <w:t>of</w:t>
      </w:r>
      <w:proofErr w:type="spellEnd"/>
      <w:r w:rsidRPr="00EE59A6">
        <w:rPr>
          <w:color w:val="FF0000"/>
          <w:highlight w:val="yellow"/>
        </w:rPr>
        <w:t xml:space="preserve"> </w:t>
      </w:r>
      <w:proofErr w:type="spellStart"/>
      <w:r w:rsidRPr="00EE59A6">
        <w:rPr>
          <w:color w:val="FF0000"/>
          <w:highlight w:val="yellow"/>
        </w:rPr>
        <w:t>Credit</w:t>
      </w:r>
      <w:proofErr w:type="spellEnd"/>
      <w:r w:rsidRPr="00EE59A6">
        <w:rPr>
          <w:color w:val="FF0000"/>
          <w:highlight w:val="yellow"/>
        </w:rPr>
        <w:t>, dentre outros, desde que haja uma instituição financeira correspondente no Brasil para garantir a execução.</w:t>
      </w:r>
    </w:p>
    <w:p w14:paraId="5D32775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12.4 Qualquer que seja a modalidade escolhida pelo contratado, a garantia assegurará o pagamento de:</w:t>
      </w:r>
    </w:p>
    <w:p w14:paraId="7418967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12.4.1 prejuízos advindos do não cumprimento do objeto do Contrato e do não adimplemento das demais obrigações neste previstas;</w:t>
      </w:r>
    </w:p>
    <w:p w14:paraId="6E5097C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12.4.2 multas moratórias, compensatórias e administrativas aplicadas pela Administração ao contratado; e</w:t>
      </w:r>
    </w:p>
    <w:p w14:paraId="24DCDEE8"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12.4.3 obrigações trabalhistas e previdenciárias de qualquer natureza, assim como as obrigações de regularidade perante o FGTS, não adimplidas pelo contratado, quando couber.</w:t>
      </w:r>
    </w:p>
    <w:p w14:paraId="486023C0"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12.5 A garantia, qualquer que seja a modalidade escolhida, terá validade durante a vigência do Contrato e por mais 90 (noventa) dias após o término deste prazo de vigência.  </w:t>
      </w:r>
    </w:p>
    <w:p w14:paraId="2B4862CE"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lastRenderedPageBreak/>
        <w:t>12.6 Na hipótese de suspensão do Contrato por ordem ou inadimplemento da Administração, o contratado ficará desobrigado de renovar a garantia ou de endossar a apólice de seguro até a ordem de reinício da execução ou o adimplemento pela Administração.</w:t>
      </w:r>
    </w:p>
    <w:p w14:paraId="13033B7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12.7 Ressalvada a hipótese de seguro-garantia, em que deverá ser observado o prazo do item 12.8, o contratado apresentará, no prazo máximo de 10 (dez) dias úteis, prorrogáveis por igual período, a critério do contratante, contado da assinatura do Contrato, o comprovante de prestação de garantia, na forma do item 12.2.</w:t>
      </w:r>
    </w:p>
    <w:p w14:paraId="7E0C709B"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12.8 Caso oferecida a modalidade de seguro-garantia, sua apresentação deve ocorrer em </w:t>
      </w:r>
      <w:r>
        <w:rPr>
          <w:color w:val="C00000"/>
        </w:rPr>
        <w:t>1 (um) mês</w:t>
      </w:r>
      <w:r>
        <w:rPr>
          <w:color w:val="FF0000"/>
        </w:rPr>
        <w:t>, contado da data de homologação da licitação e anterior à assinatura do Contrato, e observar-se-ão as seguintes condições:</w:t>
      </w:r>
    </w:p>
    <w:p w14:paraId="3E48F59A"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12.8.1 a apólice permanecerá em vigor mesmo que o contratado não pague o prêmio nas datas convencionadas;</w:t>
      </w:r>
    </w:p>
    <w:p w14:paraId="1002E23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12.8.2 a apólice deverá acompanhar as modificações referentes à vigência do Contrato principal, mediante a emissão do respectivo endosso pela seguradora;</w:t>
      </w:r>
    </w:p>
    <w:p w14:paraId="59AC7C6B"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12.8.3 será permitida a substituição da apólice na data de renovação ou de aniversário, desde que mantidas as condições e coberturas da </w:t>
      </w:r>
      <w:r w:rsidRPr="00EE59A6">
        <w:rPr>
          <w:color w:val="FF0000"/>
        </w:rPr>
        <w:t>apólice vigente e nenhum período fique descoberto, ressalvado o disposto no item 12.6 deste</w:t>
      </w:r>
      <w:r>
        <w:rPr>
          <w:color w:val="FF0000"/>
        </w:rPr>
        <w:t xml:space="preserve"> Edital; e</w:t>
      </w:r>
    </w:p>
    <w:p w14:paraId="492DF00F" w14:textId="5C87DBD7" w:rsidR="00F70429" w:rsidRDefault="0075445E">
      <w:pPr>
        <w:pBdr>
          <w:top w:val="nil"/>
          <w:left w:val="nil"/>
          <w:bottom w:val="nil"/>
          <w:right w:val="nil"/>
          <w:between w:val="nil"/>
        </w:pBdr>
        <w:spacing w:line="288" w:lineRule="auto"/>
        <w:ind w:left="567" w:right="565"/>
        <w:jc w:val="both"/>
        <w:rPr>
          <w:color w:val="FF0000"/>
        </w:rPr>
      </w:pPr>
      <w:r>
        <w:rPr>
          <w:color w:val="FF0000"/>
        </w:rPr>
        <w:t>12.8</w:t>
      </w:r>
      <w:r w:rsidRPr="00EE59A6">
        <w:rPr>
          <w:color w:val="FF0000"/>
        </w:rPr>
        <w:t>.4 a apólice somente será aceita se contemplar todos os eventos indicados no item 12.4, observada</w:t>
      </w:r>
      <w:r>
        <w:rPr>
          <w:color w:val="FF0000"/>
        </w:rPr>
        <w:t xml:space="preserve"> a legislação que rege a matéria.</w:t>
      </w:r>
    </w:p>
    <w:p w14:paraId="077DE6E7" w14:textId="77777777" w:rsidR="00EE59A6" w:rsidRDefault="00EE59A6">
      <w:pPr>
        <w:pBdr>
          <w:top w:val="nil"/>
          <w:left w:val="nil"/>
          <w:bottom w:val="nil"/>
          <w:right w:val="nil"/>
          <w:between w:val="nil"/>
        </w:pBdr>
        <w:spacing w:line="288" w:lineRule="auto"/>
        <w:ind w:left="567" w:right="565"/>
        <w:jc w:val="both"/>
        <w:rPr>
          <w:color w:val="FF0000"/>
        </w:rPr>
      </w:pPr>
    </w:p>
    <w:p w14:paraId="025F4B77"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1CDEC9C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O prazo de apresentação do seguro-garantia de que trata o item 12.8 poderá ser superior a 1 (um) mês, desde que essa opção seja justificada.</w:t>
      </w:r>
    </w:p>
    <w:p w14:paraId="29F0B8C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12.9 Em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14:paraId="12EEA6E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12.10 Caso a opção seja por fiança bancária, esta deverá ser emitida por banco ou instituição financeira devidamente autorizada a operar no País pelo Banco Central do Brasil, e deverá constar expressa renúncia do fiador aos benefícios do art. 827 do Código Civil.</w:t>
      </w:r>
    </w:p>
    <w:p w14:paraId="6886C81C"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12.11 Caso a opção seja por garantia em dinheiro, deverá ser efetuada em favor do contratante, na conta corrente nº </w:t>
      </w:r>
      <w:r w:rsidRPr="00EE59A6">
        <w:rPr>
          <w:color w:val="FF0000"/>
        </w:rPr>
        <w:t>......., da agência ....... da instituição financeira contratada pelo Estado, cujo valor será corrigido monetariamente e restituído ao contratado, na forma do item 12.17.</w:t>
      </w:r>
    </w:p>
    <w:p w14:paraId="15B7B73C"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12.12 O contratado obriga-se a fazer a reposição, a suplementação ou a renovação da garantia, no prazo máximo de 10 (dez) dias úteis, contados da data em que for notificado, no caso desta ser executada, total ou parcialmente, ou o Contrato for prorrogado ou tiver o seu valor alterado, assim como em qualquer outra situação que exija a manutenção da condição disposta no item 12.1 neste item. </w:t>
      </w:r>
    </w:p>
    <w:p w14:paraId="43FD433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lastRenderedPageBreak/>
        <w:t>12.13 A inobservância do prazo fixado para apresentação, reposição, suplementação ou renovação da garantia acarretará a aplicação de multa e/ou outras penalidades, na forma disposta no Contrato.</w:t>
      </w:r>
    </w:p>
    <w:p w14:paraId="6607E387"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12.13.1 O atraso superior a 25 (vinte e cinco) dias autoriza o contratante a promover a rescisão do contrato por descumprimento ou cumprimento irregular de suas cláusulas, com a aplicação das sanções cabíveis.</w:t>
      </w:r>
    </w:p>
    <w:p w14:paraId="57B09060" w14:textId="77777777" w:rsidR="00F70429" w:rsidRDefault="0075445E">
      <w:pPr>
        <w:pBdr>
          <w:top w:val="nil"/>
          <w:left w:val="nil"/>
          <w:bottom w:val="nil"/>
          <w:right w:val="nil"/>
          <w:between w:val="nil"/>
        </w:pBdr>
        <w:spacing w:line="288" w:lineRule="auto"/>
        <w:ind w:left="567" w:right="565"/>
        <w:jc w:val="both"/>
        <w:rPr>
          <w:color w:val="000000"/>
        </w:rPr>
      </w:pPr>
      <w:r>
        <w:rPr>
          <w:color w:val="FF0000"/>
        </w:rPr>
        <w:t>12.14 O contratante executará a garantia na forma prevista na legislação que rege a matéria.</w:t>
      </w:r>
    </w:p>
    <w:p w14:paraId="2B9FA704"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12.15 O emitente da garantia ofertada pelo contratado deverá ser notificado pelo contratante quanto ao início de processo administrativo para apuração de descumprimento de cláusulas contratuais.</w:t>
      </w:r>
    </w:p>
    <w:p w14:paraId="26D70CC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12.15.1 O garantidor não é parte para figurar em processo administrativo instaurado pelo contratante com o objetivo de apurar prejuízos e/ou aplicar sanções ao contratado.</w:t>
      </w:r>
    </w:p>
    <w:p w14:paraId="2311532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12.16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6AB0EA58"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12.17 Extinguir-se-á a garantia com a restituição da apólice, carta fiança, título da dívida pública ou autorização para a liberação da caução em dinheiro, atualizada monetariamente, acompanhada de declaração do contratante, mediante termo circunstanciado, de que o contratado cumpriu todas as cláusulas do Contrato.</w:t>
      </w:r>
    </w:p>
    <w:p w14:paraId="201B1B9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12.17.1 A garantia somente será liberada ou restituída, após a fiel execução do Contrato ou pela sua extinção, por culpa exclusiva da Administração, ou quando assim convencionado, em se tratando de extinção consensual da contratação.</w:t>
      </w:r>
    </w:p>
    <w:p w14:paraId="4AFF5A95" w14:textId="77777777" w:rsidR="00F70429" w:rsidRDefault="0075445E">
      <w:pPr>
        <w:pBdr>
          <w:top w:val="nil"/>
          <w:left w:val="nil"/>
          <w:bottom w:val="nil"/>
          <w:right w:val="nil"/>
          <w:between w:val="nil"/>
        </w:pBdr>
        <w:spacing w:after="120" w:line="288" w:lineRule="auto"/>
        <w:ind w:left="567" w:right="565"/>
        <w:jc w:val="both"/>
        <w:rPr>
          <w:color w:val="FF0000"/>
        </w:rPr>
      </w:pPr>
      <w:r>
        <w:rPr>
          <w:color w:val="FF0000"/>
        </w:rPr>
        <w:t xml:space="preserve">12.18 O contratado autoriza o contratante a reter, a qualquer tempo, a garantia, na forma prevista no Edital e no Contrato. </w:t>
      </w:r>
    </w:p>
    <w:p w14:paraId="4142EC55" w14:textId="77777777" w:rsidR="00F70429" w:rsidRDefault="00F70429">
      <w:pPr>
        <w:spacing w:line="288" w:lineRule="auto"/>
        <w:jc w:val="both"/>
      </w:pPr>
    </w:p>
    <w:p w14:paraId="3F71496D" w14:textId="77777777" w:rsidR="00F70429" w:rsidRDefault="0075445E">
      <w:pPr>
        <w:pBdr>
          <w:top w:val="nil"/>
          <w:left w:val="nil"/>
          <w:bottom w:val="nil"/>
          <w:right w:val="nil"/>
          <w:between w:val="nil"/>
        </w:pBdr>
        <w:spacing w:line="288" w:lineRule="auto"/>
        <w:jc w:val="both"/>
        <w:rPr>
          <w:color w:val="000000"/>
        </w:rPr>
      </w:pPr>
      <w:r>
        <w:rPr>
          <w:b/>
          <w:color w:val="000000"/>
        </w:rPr>
        <w:t>13. PAGAMENTO</w:t>
      </w:r>
    </w:p>
    <w:p w14:paraId="781ABE8D"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13.1 O contratante deverá pagar o preço ao contratado em </w:t>
      </w:r>
      <w:r>
        <w:rPr>
          <w:color w:val="FF0000"/>
        </w:rPr>
        <w:t>........</w:t>
      </w:r>
      <w:r>
        <w:rPr>
          <w:color w:val="000000"/>
        </w:rPr>
        <w:t xml:space="preserve"> (</w:t>
      </w:r>
      <w:r>
        <w:rPr>
          <w:color w:val="FF0000"/>
        </w:rPr>
        <w:t>........</w:t>
      </w:r>
      <w:r>
        <w:rPr>
          <w:color w:val="000000"/>
        </w:rPr>
        <w:t>) parcela(s),</w:t>
      </w:r>
      <w:r>
        <w:rPr>
          <w:color w:val="FF0000"/>
        </w:rPr>
        <w:t xml:space="preserve"> conforme cronograma de pagamento em anexo &lt;OU&gt; sendo efetuadas mensal, sucessiva e diretamente</w:t>
      </w:r>
      <w:r>
        <w:rPr>
          <w:color w:val="000000"/>
        </w:rPr>
        <w:t>, na conta corrente de titularidade do contratado a ser indicada, junto à instituição financeira contratada pelo Estado do Rio de Janeiro.</w:t>
      </w:r>
    </w:p>
    <w:p w14:paraId="350D0CE7" w14:textId="77777777" w:rsidR="00F70429" w:rsidRDefault="00F70429">
      <w:pPr>
        <w:pBdr>
          <w:top w:val="nil"/>
          <w:left w:val="nil"/>
          <w:bottom w:val="nil"/>
          <w:right w:val="nil"/>
          <w:between w:val="nil"/>
        </w:pBdr>
        <w:spacing w:line="288" w:lineRule="auto"/>
        <w:ind w:left="567" w:right="565"/>
        <w:jc w:val="both"/>
        <w:rPr>
          <w:color w:val="FF0000"/>
        </w:rPr>
      </w:pPr>
    </w:p>
    <w:p w14:paraId="50B4C020"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413B6D08"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Para os fins do presente contrato, instituição financeira contratada pelo Estado é o banco contratado pelo Estado do Rio de Janeiro para o pagamento aos seus fornecedores.</w:t>
      </w:r>
    </w:p>
    <w:p w14:paraId="1FD2AAD8" w14:textId="77777777" w:rsidR="00F70429" w:rsidRDefault="0075445E">
      <w:pPr>
        <w:keepNext/>
        <w:keepLines/>
        <w:pBdr>
          <w:top w:val="nil"/>
          <w:left w:val="nil"/>
          <w:bottom w:val="nil"/>
          <w:right w:val="nil"/>
          <w:between w:val="nil"/>
        </w:pBdr>
        <w:tabs>
          <w:tab w:val="left" w:pos="567"/>
        </w:tabs>
        <w:spacing w:before="240" w:line="288" w:lineRule="auto"/>
        <w:ind w:left="567" w:right="565"/>
        <w:jc w:val="both"/>
        <w:rPr>
          <w:color w:val="FF0000"/>
        </w:rPr>
      </w:pPr>
      <w:r>
        <w:rPr>
          <w:b/>
          <w:color w:val="FF0000"/>
        </w:rPr>
        <w:lastRenderedPageBreak/>
        <w:t>NOTA EXPLICATIVA</w:t>
      </w:r>
      <w:r>
        <w:rPr>
          <w:color w:val="FF0000"/>
        </w:rPr>
        <w:t>:</w:t>
      </w:r>
      <w:r>
        <w:rPr>
          <w:b/>
          <w:color w:val="FF0000"/>
        </w:rPr>
        <w:t xml:space="preserve"> </w:t>
      </w:r>
      <w:r>
        <w:rPr>
          <w:color w:val="FF0000"/>
        </w:rPr>
        <w:t>Utilizar a segunda redação (“sendo efetuadas mensal, sucessiva e diretamente”) em caso de fornecimento contínuo com prestações mensais idênticas.</w:t>
      </w:r>
    </w:p>
    <w:p w14:paraId="6FF0D943" w14:textId="77777777" w:rsidR="00F70429" w:rsidRDefault="0075445E">
      <w:pPr>
        <w:pBdr>
          <w:top w:val="nil"/>
          <w:left w:val="nil"/>
          <w:bottom w:val="nil"/>
          <w:right w:val="nil"/>
          <w:between w:val="nil"/>
        </w:pBdr>
        <w:spacing w:before="288" w:line="288" w:lineRule="auto"/>
        <w:jc w:val="both"/>
        <w:rPr>
          <w:color w:val="000000"/>
        </w:rPr>
      </w:pPr>
      <w:r>
        <w:rPr>
          <w:color w:val="000000"/>
        </w:rPr>
        <w:t>13.2 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contratado.</w:t>
      </w:r>
    </w:p>
    <w:p w14:paraId="05CBD368" w14:textId="77777777" w:rsidR="00F70429" w:rsidRDefault="00F70429">
      <w:pPr>
        <w:pBdr>
          <w:top w:val="nil"/>
          <w:left w:val="nil"/>
          <w:bottom w:val="nil"/>
          <w:right w:val="nil"/>
          <w:between w:val="nil"/>
        </w:pBdr>
        <w:spacing w:line="288" w:lineRule="auto"/>
        <w:jc w:val="both"/>
        <w:rPr>
          <w:color w:val="000000"/>
        </w:rPr>
      </w:pPr>
    </w:p>
    <w:p w14:paraId="7779FE31" w14:textId="2C8A9A2F" w:rsidR="00F70429" w:rsidRPr="006204F1" w:rsidRDefault="0075445E">
      <w:pPr>
        <w:pBdr>
          <w:top w:val="nil"/>
          <w:left w:val="nil"/>
          <w:bottom w:val="nil"/>
          <w:right w:val="nil"/>
          <w:between w:val="nil"/>
        </w:pBdr>
        <w:spacing w:line="288" w:lineRule="auto"/>
        <w:jc w:val="both"/>
        <w:rPr>
          <w:highlight w:val="yellow"/>
        </w:rPr>
      </w:pPr>
      <w:proofErr w:type="gramStart"/>
      <w:r w:rsidRPr="006204F1">
        <w:rPr>
          <w:highlight w:val="yellow"/>
        </w:rPr>
        <w:t>13.3  O</w:t>
      </w:r>
      <w:proofErr w:type="gramEnd"/>
      <w:r w:rsidRPr="006204F1">
        <w:rPr>
          <w:highlight w:val="yellow"/>
        </w:rPr>
        <w:t xml:space="preserve"> pagamento </w:t>
      </w:r>
      <w:r w:rsidR="00803ECF" w:rsidRPr="006204F1">
        <w:rPr>
          <w:highlight w:val="yellow"/>
        </w:rPr>
        <w:t>ao</w:t>
      </w:r>
      <w:r w:rsidRPr="006204F1">
        <w:rPr>
          <w:highlight w:val="yellow"/>
        </w:rPr>
        <w:t xml:space="preserve"> </w:t>
      </w:r>
      <w:r w:rsidR="00803ECF" w:rsidRPr="006204F1">
        <w:rPr>
          <w:highlight w:val="yellow"/>
        </w:rPr>
        <w:t>c</w:t>
      </w:r>
      <w:r w:rsidRPr="006204F1">
        <w:rPr>
          <w:highlight w:val="yellow"/>
        </w:rPr>
        <w:t>ontratad</w:t>
      </w:r>
      <w:r w:rsidR="00803ECF" w:rsidRPr="006204F1">
        <w:rPr>
          <w:highlight w:val="yellow"/>
        </w:rPr>
        <w:t>o</w:t>
      </w:r>
      <w:r w:rsidRPr="006204F1">
        <w:rPr>
          <w:highlight w:val="yellow"/>
        </w:rPr>
        <w:t xml:space="preserve"> estrangeir</w:t>
      </w:r>
      <w:r w:rsidR="00803ECF" w:rsidRPr="006204F1">
        <w:rPr>
          <w:highlight w:val="yellow"/>
        </w:rPr>
        <w:t>o</w:t>
      </w:r>
      <w:r w:rsidRPr="006204F1">
        <w:rPr>
          <w:highlight w:val="yellow"/>
        </w:rPr>
        <w:t xml:space="preserve"> será realizado da seguinte maneira:</w:t>
      </w:r>
    </w:p>
    <w:p w14:paraId="1E198D99" w14:textId="77777777" w:rsidR="00F70429" w:rsidRPr="006204F1" w:rsidRDefault="0075445E">
      <w:pPr>
        <w:spacing w:line="288" w:lineRule="auto"/>
        <w:jc w:val="both"/>
        <w:rPr>
          <w:highlight w:val="yellow"/>
        </w:rPr>
      </w:pPr>
      <w:r w:rsidRPr="006204F1">
        <w:rPr>
          <w:highlight w:val="yellow"/>
        </w:rPr>
        <w:t xml:space="preserve"> </w:t>
      </w:r>
    </w:p>
    <w:p w14:paraId="399E95C1" w14:textId="764B1820" w:rsidR="008C5A72" w:rsidRPr="006204F1" w:rsidRDefault="0075445E">
      <w:pPr>
        <w:spacing w:line="288" w:lineRule="auto"/>
        <w:jc w:val="both"/>
        <w:rPr>
          <w:highlight w:val="yellow"/>
        </w:rPr>
      </w:pPr>
      <w:r w:rsidRPr="006204F1">
        <w:rPr>
          <w:highlight w:val="yellow"/>
        </w:rPr>
        <w:t>13.3.1 O pagamento em Dólar Americano ou Euro será efetuado por meio de Carta de Crédito Internacional, irrevogável e intransferível, emitida por Banco oficial em favor d</w:t>
      </w:r>
      <w:r w:rsidR="0095310A" w:rsidRPr="006204F1">
        <w:rPr>
          <w:highlight w:val="yellow"/>
        </w:rPr>
        <w:t>o</w:t>
      </w:r>
      <w:r w:rsidRPr="006204F1">
        <w:rPr>
          <w:highlight w:val="yellow"/>
        </w:rPr>
        <w:t xml:space="preserve"> contratad</w:t>
      </w:r>
      <w:r w:rsidR="0095310A" w:rsidRPr="006204F1">
        <w:rPr>
          <w:highlight w:val="yellow"/>
        </w:rPr>
        <w:t>o</w:t>
      </w:r>
      <w:r w:rsidRPr="006204F1">
        <w:rPr>
          <w:highlight w:val="yellow"/>
        </w:rPr>
        <w:t xml:space="preserve"> e garantida por </w:t>
      </w:r>
      <w:r w:rsidR="0095310A" w:rsidRPr="006204F1">
        <w:rPr>
          <w:highlight w:val="yellow"/>
        </w:rPr>
        <w:t xml:space="preserve">instituição financeira idônea </w:t>
      </w:r>
      <w:r w:rsidR="008A759E" w:rsidRPr="006204F1">
        <w:rPr>
          <w:highlight w:val="yellow"/>
        </w:rPr>
        <w:t xml:space="preserve">por ele </w:t>
      </w:r>
      <w:r w:rsidRPr="006204F1">
        <w:rPr>
          <w:highlight w:val="yellow"/>
        </w:rPr>
        <w:t>indicad</w:t>
      </w:r>
      <w:r w:rsidR="0095310A" w:rsidRPr="006204F1">
        <w:rPr>
          <w:highlight w:val="yellow"/>
        </w:rPr>
        <w:t>a</w:t>
      </w:r>
      <w:r w:rsidRPr="006204F1">
        <w:rPr>
          <w:highlight w:val="yellow"/>
        </w:rPr>
        <w:t>, nos termos da legislação em vigor</w:t>
      </w:r>
      <w:r w:rsidR="008C5A72" w:rsidRPr="006204F1">
        <w:rPr>
          <w:highlight w:val="yellow"/>
        </w:rPr>
        <w:t>.</w:t>
      </w:r>
    </w:p>
    <w:p w14:paraId="5559DA5B" w14:textId="5DDD2137" w:rsidR="00F70429" w:rsidRPr="006204F1" w:rsidRDefault="008C5A72" w:rsidP="00555491">
      <w:pPr>
        <w:spacing w:before="240" w:line="288" w:lineRule="auto"/>
        <w:jc w:val="both"/>
        <w:rPr>
          <w:highlight w:val="yellow"/>
        </w:rPr>
      </w:pPr>
      <w:r w:rsidRPr="006204F1">
        <w:rPr>
          <w:highlight w:val="yellow"/>
        </w:rPr>
        <w:t>13.3.1.1 A</w:t>
      </w:r>
      <w:r w:rsidR="0075445E" w:rsidRPr="006204F1">
        <w:rPr>
          <w:highlight w:val="yellow"/>
        </w:rPr>
        <w:t xml:space="preserve"> validade </w:t>
      </w:r>
      <w:r w:rsidRPr="006204F1">
        <w:rPr>
          <w:highlight w:val="yellow"/>
        </w:rPr>
        <w:t xml:space="preserve">da Carta de Crédito Internacional </w:t>
      </w:r>
      <w:r w:rsidR="0075445E" w:rsidRPr="006204F1">
        <w:rPr>
          <w:highlight w:val="yellow"/>
        </w:rPr>
        <w:t xml:space="preserve">corresponderá ao prazo de entrega do objeto licitado e sua liberação para pagamento ocorrerá mediante comunicação a ser feita ao emissor, após </w:t>
      </w:r>
      <w:r w:rsidRPr="006204F1">
        <w:rPr>
          <w:highlight w:val="yellow"/>
        </w:rPr>
        <w:t xml:space="preserve">firmado </w:t>
      </w:r>
      <w:r w:rsidR="0075445E" w:rsidRPr="006204F1">
        <w:rPr>
          <w:highlight w:val="yellow"/>
        </w:rPr>
        <w:t>o Termo de Recebimento Definitivo.</w:t>
      </w:r>
    </w:p>
    <w:p w14:paraId="6B0D7F84" w14:textId="77777777" w:rsidR="00555491" w:rsidRDefault="0075445E" w:rsidP="00555491">
      <w:pPr>
        <w:keepNext/>
        <w:keepLines/>
        <w:tabs>
          <w:tab w:val="left" w:pos="567"/>
        </w:tabs>
        <w:spacing w:before="240" w:line="288" w:lineRule="auto"/>
        <w:ind w:left="567" w:right="565"/>
        <w:jc w:val="both"/>
        <w:rPr>
          <w:b/>
          <w:bCs/>
          <w:color w:val="FF0000"/>
          <w:highlight w:val="yellow"/>
        </w:rPr>
      </w:pPr>
      <w:r w:rsidRPr="006204F1">
        <w:rPr>
          <w:b/>
          <w:bCs/>
          <w:color w:val="FF0000"/>
          <w:highlight w:val="yellow"/>
        </w:rPr>
        <w:t xml:space="preserve">NOTA EXPLICATIVA: </w:t>
      </w:r>
    </w:p>
    <w:p w14:paraId="64A87D36" w14:textId="7905B569" w:rsidR="00F70429" w:rsidRPr="00555491" w:rsidRDefault="0075445E" w:rsidP="00555491">
      <w:pPr>
        <w:keepNext/>
        <w:keepLines/>
        <w:tabs>
          <w:tab w:val="left" w:pos="567"/>
        </w:tabs>
        <w:spacing w:line="288" w:lineRule="auto"/>
        <w:ind w:left="567" w:right="565"/>
        <w:jc w:val="both"/>
        <w:rPr>
          <w:b/>
          <w:bCs/>
          <w:color w:val="FF0000"/>
          <w:highlight w:val="yellow"/>
        </w:rPr>
      </w:pPr>
      <w:r w:rsidRPr="006204F1">
        <w:rPr>
          <w:color w:val="FF0000"/>
          <w:highlight w:val="yellow"/>
        </w:rPr>
        <w:t xml:space="preserve">De maneira justificada poderão ser utilizados outros meios para pagamento ao contratante estrangeiro, como a transferência bancária internacional. Utilizar a </w:t>
      </w:r>
      <w:r w:rsidR="00E5290A" w:rsidRPr="006204F1">
        <w:rPr>
          <w:color w:val="FF0000"/>
          <w:highlight w:val="yellow"/>
        </w:rPr>
        <w:t xml:space="preserve">seguinte </w:t>
      </w:r>
      <w:r w:rsidRPr="006204F1">
        <w:rPr>
          <w:color w:val="FF0000"/>
          <w:highlight w:val="yellow"/>
        </w:rPr>
        <w:t>redação</w:t>
      </w:r>
      <w:r w:rsidR="00E5290A" w:rsidRPr="006204F1">
        <w:rPr>
          <w:color w:val="FF0000"/>
          <w:highlight w:val="yellow"/>
        </w:rPr>
        <w:t xml:space="preserve"> para o item 13.3.1, com a exclusão do item 13.3.1.1</w:t>
      </w:r>
      <w:r w:rsidR="007C2B73" w:rsidRPr="006204F1">
        <w:rPr>
          <w:color w:val="FF0000"/>
          <w:highlight w:val="yellow"/>
        </w:rPr>
        <w:t>:</w:t>
      </w:r>
      <w:r w:rsidRPr="006204F1">
        <w:rPr>
          <w:color w:val="FF0000"/>
          <w:highlight w:val="yellow"/>
        </w:rPr>
        <w:t xml:space="preserve"> </w:t>
      </w:r>
    </w:p>
    <w:p w14:paraId="41519B4A" w14:textId="08952449" w:rsidR="00F70429" w:rsidRPr="006204F1" w:rsidRDefault="0075445E" w:rsidP="006204F1">
      <w:pPr>
        <w:keepNext/>
        <w:keepLines/>
        <w:tabs>
          <w:tab w:val="left" w:pos="567"/>
        </w:tabs>
        <w:spacing w:before="240" w:line="288" w:lineRule="auto"/>
        <w:ind w:left="567" w:right="565"/>
        <w:jc w:val="both"/>
        <w:rPr>
          <w:color w:val="FF0000"/>
          <w:highlight w:val="yellow"/>
        </w:rPr>
      </w:pPr>
      <w:r w:rsidRPr="006204F1">
        <w:rPr>
          <w:color w:val="FF0000"/>
          <w:highlight w:val="yellow"/>
        </w:rPr>
        <w:t>13.3.1 O pagamento em Dólar Americano ou Euro será efetuado por meio de …… em favor d</w:t>
      </w:r>
      <w:r w:rsidR="00E5290A" w:rsidRPr="006204F1">
        <w:rPr>
          <w:color w:val="FF0000"/>
          <w:highlight w:val="yellow"/>
        </w:rPr>
        <w:t>o</w:t>
      </w:r>
      <w:r w:rsidRPr="006204F1">
        <w:rPr>
          <w:color w:val="FF0000"/>
          <w:highlight w:val="yellow"/>
        </w:rPr>
        <w:t xml:space="preserve"> contratad</w:t>
      </w:r>
      <w:r w:rsidR="00E5290A" w:rsidRPr="006204F1">
        <w:rPr>
          <w:color w:val="FF0000"/>
          <w:highlight w:val="yellow"/>
        </w:rPr>
        <w:t>o</w:t>
      </w:r>
      <w:r w:rsidRPr="006204F1">
        <w:rPr>
          <w:color w:val="FF0000"/>
          <w:highlight w:val="yellow"/>
        </w:rPr>
        <w:t>, nos termos da legislação em vigor, e sua liberação ocorrerá após a emissão do Termo de Recebimento Definitivo.</w:t>
      </w:r>
    </w:p>
    <w:p w14:paraId="72BF4E68" w14:textId="77777777" w:rsidR="00F70429" w:rsidRDefault="0075445E">
      <w:pPr>
        <w:spacing w:line="288" w:lineRule="auto"/>
        <w:ind w:left="4960"/>
        <w:jc w:val="both"/>
      </w:pPr>
      <w:r>
        <w:t xml:space="preserve"> </w:t>
      </w:r>
    </w:p>
    <w:p w14:paraId="302FD488" w14:textId="30B53BA2" w:rsidR="00F70429" w:rsidRPr="006204F1" w:rsidRDefault="0075445E">
      <w:pPr>
        <w:spacing w:line="288" w:lineRule="auto"/>
        <w:jc w:val="both"/>
        <w:rPr>
          <w:highlight w:val="yellow"/>
        </w:rPr>
      </w:pPr>
      <w:r w:rsidRPr="006204F1">
        <w:rPr>
          <w:highlight w:val="yellow"/>
        </w:rPr>
        <w:t xml:space="preserve">13.3.2 Todas as despesas referentes à emissão de ordem de pagamento e/ou abertura de crédito documentário junto </w:t>
      </w:r>
      <w:proofErr w:type="spellStart"/>
      <w:r w:rsidRPr="006204F1">
        <w:rPr>
          <w:highlight w:val="yellow"/>
        </w:rPr>
        <w:t>a</w:t>
      </w:r>
      <w:proofErr w:type="spellEnd"/>
      <w:r w:rsidRPr="006204F1">
        <w:rPr>
          <w:highlight w:val="yellow"/>
        </w:rPr>
        <w:t xml:space="preserve"> Banco oficial (abertura, aviso, negociação e demais despesas decorrentes) serão custeadas pel</w:t>
      </w:r>
      <w:r w:rsidR="002B7880" w:rsidRPr="006204F1">
        <w:rPr>
          <w:highlight w:val="yellow"/>
        </w:rPr>
        <w:t>o</w:t>
      </w:r>
      <w:r w:rsidRPr="006204F1">
        <w:rPr>
          <w:highlight w:val="yellow"/>
        </w:rPr>
        <w:t xml:space="preserve"> contratad</w:t>
      </w:r>
      <w:r w:rsidR="002B7880" w:rsidRPr="006204F1">
        <w:rPr>
          <w:highlight w:val="yellow"/>
        </w:rPr>
        <w:t>o</w:t>
      </w:r>
      <w:r w:rsidRPr="006204F1">
        <w:rPr>
          <w:highlight w:val="yellow"/>
        </w:rPr>
        <w:t>.</w:t>
      </w:r>
    </w:p>
    <w:p w14:paraId="35F93CD9" w14:textId="77777777" w:rsidR="00F70429" w:rsidRPr="006204F1" w:rsidRDefault="0075445E">
      <w:pPr>
        <w:spacing w:line="288" w:lineRule="auto"/>
        <w:ind w:left="4960"/>
        <w:jc w:val="both"/>
        <w:rPr>
          <w:highlight w:val="yellow"/>
        </w:rPr>
      </w:pPr>
      <w:r w:rsidRPr="006204F1">
        <w:rPr>
          <w:highlight w:val="yellow"/>
        </w:rPr>
        <w:t xml:space="preserve"> </w:t>
      </w:r>
    </w:p>
    <w:p w14:paraId="35A029B3" w14:textId="1CC2CB6E" w:rsidR="00F70429" w:rsidRPr="006204F1" w:rsidRDefault="0075445E">
      <w:pPr>
        <w:spacing w:line="288" w:lineRule="auto"/>
        <w:jc w:val="both"/>
        <w:rPr>
          <w:highlight w:val="yellow"/>
        </w:rPr>
      </w:pPr>
      <w:r w:rsidRPr="006204F1">
        <w:rPr>
          <w:highlight w:val="yellow"/>
        </w:rPr>
        <w:t xml:space="preserve">13.3.3 </w:t>
      </w:r>
      <w:r w:rsidR="00C76DEB" w:rsidRPr="006204F1">
        <w:rPr>
          <w:highlight w:val="yellow"/>
        </w:rPr>
        <w:t>No caso de pagamento por meio de Carta de Crédito Internacional, s</w:t>
      </w:r>
      <w:r w:rsidRPr="006204F1">
        <w:rPr>
          <w:highlight w:val="yellow"/>
        </w:rPr>
        <w:t xml:space="preserve">endo necessária </w:t>
      </w:r>
      <w:proofErr w:type="gramStart"/>
      <w:r w:rsidR="00C76DEB" w:rsidRPr="006204F1">
        <w:rPr>
          <w:highlight w:val="yellow"/>
        </w:rPr>
        <w:t>a</w:t>
      </w:r>
      <w:proofErr w:type="gramEnd"/>
      <w:r w:rsidR="00C76DEB" w:rsidRPr="006204F1">
        <w:rPr>
          <w:highlight w:val="yellow"/>
        </w:rPr>
        <w:t xml:space="preserve"> sua </w:t>
      </w:r>
      <w:r w:rsidRPr="006204F1">
        <w:rPr>
          <w:highlight w:val="yellow"/>
        </w:rPr>
        <w:t xml:space="preserve">emenda, como prorrogação ou alteração de condicionantes, as despesas que venham a incidir serão custeadas por quem </w:t>
      </w:r>
      <w:r w:rsidR="00C76DEB" w:rsidRPr="006204F1">
        <w:rPr>
          <w:highlight w:val="yellow"/>
        </w:rPr>
        <w:t xml:space="preserve">lhe </w:t>
      </w:r>
      <w:r w:rsidRPr="006204F1">
        <w:rPr>
          <w:highlight w:val="yellow"/>
        </w:rPr>
        <w:t>deu causa.</w:t>
      </w:r>
    </w:p>
    <w:p w14:paraId="5C6C7BD6" w14:textId="77777777" w:rsidR="00F70429" w:rsidRPr="006204F1" w:rsidRDefault="0075445E">
      <w:pPr>
        <w:spacing w:line="288" w:lineRule="auto"/>
        <w:ind w:left="4960"/>
        <w:jc w:val="both"/>
        <w:rPr>
          <w:highlight w:val="yellow"/>
        </w:rPr>
      </w:pPr>
      <w:r w:rsidRPr="006204F1">
        <w:rPr>
          <w:highlight w:val="yellow"/>
        </w:rPr>
        <w:t xml:space="preserve"> </w:t>
      </w:r>
    </w:p>
    <w:p w14:paraId="7DAB0983" w14:textId="5CE79167" w:rsidR="00964FAB" w:rsidRPr="006204F1" w:rsidRDefault="0075445E" w:rsidP="00964FAB">
      <w:pPr>
        <w:spacing w:line="288" w:lineRule="auto"/>
        <w:jc w:val="both"/>
        <w:rPr>
          <w:highlight w:val="yellow"/>
        </w:rPr>
      </w:pPr>
      <w:r w:rsidRPr="006204F1">
        <w:rPr>
          <w:highlight w:val="yellow"/>
        </w:rPr>
        <w:t xml:space="preserve">13.3.4 O pagamento será realizado </w:t>
      </w:r>
      <w:r w:rsidR="00964FAB" w:rsidRPr="006204F1">
        <w:rPr>
          <w:highlight w:val="yellow"/>
        </w:rPr>
        <w:t>segundo</w:t>
      </w:r>
      <w:r w:rsidRPr="006204F1">
        <w:rPr>
          <w:highlight w:val="yellow"/>
        </w:rPr>
        <w:t xml:space="preserve"> regula</w:t>
      </w:r>
      <w:r w:rsidR="00964FAB" w:rsidRPr="006204F1">
        <w:rPr>
          <w:highlight w:val="yellow"/>
        </w:rPr>
        <w:t>mentação da</w:t>
      </w:r>
      <w:r w:rsidRPr="006204F1">
        <w:rPr>
          <w:highlight w:val="yellow"/>
        </w:rPr>
        <w:t xml:space="preserve"> Receita Federal do Brasil e diretrizes das Políticas Monetárias e de Comércio Exterior, conforme o caso, após apresentação da fatura</w:t>
      </w:r>
      <w:r w:rsidR="00E05E4D" w:rsidRPr="006204F1">
        <w:rPr>
          <w:highlight w:val="yellow"/>
        </w:rPr>
        <w:t xml:space="preserve"> ou</w:t>
      </w:r>
      <w:r w:rsidRPr="006204F1">
        <w:rPr>
          <w:highlight w:val="yellow"/>
        </w:rPr>
        <w:t xml:space="preserve"> nota fiscal e emissão do Termo de Recebimento Definitivo pela Comissão de Fiscalização, observado o disposto no art</w:t>
      </w:r>
      <w:r w:rsidR="002B7880" w:rsidRPr="006204F1">
        <w:rPr>
          <w:highlight w:val="yellow"/>
        </w:rPr>
        <w:t>.</w:t>
      </w:r>
      <w:r w:rsidRPr="006204F1">
        <w:rPr>
          <w:highlight w:val="yellow"/>
        </w:rPr>
        <w:t xml:space="preserve"> 52 da Lei n</w:t>
      </w:r>
      <w:r w:rsidR="002B7880" w:rsidRPr="006204F1">
        <w:rPr>
          <w:highlight w:val="yellow"/>
        </w:rPr>
        <w:t>º</w:t>
      </w:r>
      <w:r w:rsidRPr="006204F1">
        <w:rPr>
          <w:highlight w:val="yellow"/>
        </w:rPr>
        <w:t xml:space="preserve"> 14.133/</w:t>
      </w:r>
      <w:r w:rsidR="00C76DEB" w:rsidRPr="006204F1">
        <w:rPr>
          <w:highlight w:val="yellow"/>
        </w:rPr>
        <w:t>20</w:t>
      </w:r>
      <w:r w:rsidRPr="006204F1">
        <w:rPr>
          <w:highlight w:val="yellow"/>
        </w:rPr>
        <w:t>21, a Lei n</w:t>
      </w:r>
      <w:r w:rsidR="00C76DEB" w:rsidRPr="006204F1">
        <w:rPr>
          <w:highlight w:val="yellow"/>
        </w:rPr>
        <w:t>º</w:t>
      </w:r>
      <w:r w:rsidRPr="006204F1">
        <w:rPr>
          <w:highlight w:val="yellow"/>
        </w:rPr>
        <w:t xml:space="preserve"> 4.320/</w:t>
      </w:r>
      <w:r w:rsidR="00C76DEB" w:rsidRPr="006204F1">
        <w:rPr>
          <w:highlight w:val="yellow"/>
        </w:rPr>
        <w:t>19</w:t>
      </w:r>
      <w:r w:rsidRPr="006204F1">
        <w:rPr>
          <w:highlight w:val="yellow"/>
        </w:rPr>
        <w:t>64 e, ainda, a Lei n</w:t>
      </w:r>
      <w:r w:rsidR="00C76DEB" w:rsidRPr="006204F1">
        <w:rPr>
          <w:highlight w:val="yellow"/>
        </w:rPr>
        <w:t>º</w:t>
      </w:r>
      <w:r w:rsidRPr="006204F1">
        <w:rPr>
          <w:highlight w:val="yellow"/>
        </w:rPr>
        <w:t xml:space="preserve"> 10.192/</w:t>
      </w:r>
      <w:r w:rsidR="00C76DEB" w:rsidRPr="006204F1">
        <w:rPr>
          <w:highlight w:val="yellow"/>
        </w:rPr>
        <w:t>20</w:t>
      </w:r>
      <w:r w:rsidRPr="006204F1">
        <w:rPr>
          <w:highlight w:val="yellow"/>
        </w:rPr>
        <w:t>01.</w:t>
      </w:r>
    </w:p>
    <w:p w14:paraId="14885E54" w14:textId="73ED9CF3" w:rsidR="00F70429" w:rsidRPr="006204F1" w:rsidRDefault="0075445E" w:rsidP="00964FAB">
      <w:pPr>
        <w:spacing w:line="288" w:lineRule="auto"/>
        <w:jc w:val="both"/>
        <w:rPr>
          <w:highlight w:val="yellow"/>
        </w:rPr>
      </w:pPr>
      <w:r w:rsidRPr="006204F1">
        <w:rPr>
          <w:highlight w:val="yellow"/>
        </w:rPr>
        <w:lastRenderedPageBreak/>
        <w:t xml:space="preserve"> </w:t>
      </w:r>
    </w:p>
    <w:p w14:paraId="4E976952" w14:textId="5C310DDF" w:rsidR="00F70429" w:rsidRDefault="0075445E">
      <w:pPr>
        <w:pBdr>
          <w:top w:val="nil"/>
          <w:left w:val="nil"/>
          <w:bottom w:val="nil"/>
          <w:right w:val="nil"/>
          <w:between w:val="nil"/>
        </w:pBdr>
        <w:spacing w:line="288" w:lineRule="auto"/>
        <w:jc w:val="both"/>
      </w:pPr>
      <w:r w:rsidRPr="006204F1">
        <w:rPr>
          <w:highlight w:val="yellow"/>
        </w:rPr>
        <w:t>13.3.5 Caso se trate da hipótese de proposta apresentada por empresa brasileira em moeda estrangeira, o pagamento será efetuado necessariamente em moeda corrente nacional conforme disposto no §2º do art</w:t>
      </w:r>
      <w:r w:rsidR="005F0693" w:rsidRPr="006204F1">
        <w:rPr>
          <w:highlight w:val="yellow"/>
        </w:rPr>
        <w:t>.</w:t>
      </w:r>
      <w:r w:rsidRPr="006204F1">
        <w:rPr>
          <w:highlight w:val="yellow"/>
        </w:rPr>
        <w:t xml:space="preserve"> 52 da Lei </w:t>
      </w:r>
      <w:r w:rsidR="005F0693" w:rsidRPr="006204F1">
        <w:rPr>
          <w:highlight w:val="yellow"/>
        </w:rPr>
        <w:t xml:space="preserve">nº </w:t>
      </w:r>
      <w:r w:rsidRPr="006204F1">
        <w:rPr>
          <w:highlight w:val="yellow"/>
        </w:rPr>
        <w:t>14.133/</w:t>
      </w:r>
      <w:r w:rsidR="005F0693" w:rsidRPr="006204F1">
        <w:rPr>
          <w:highlight w:val="yellow"/>
        </w:rPr>
        <w:t>20</w:t>
      </w:r>
      <w:r w:rsidRPr="006204F1">
        <w:rPr>
          <w:highlight w:val="yellow"/>
        </w:rPr>
        <w:t>21</w:t>
      </w:r>
      <w:r w:rsidR="005F0693" w:rsidRPr="006204F1">
        <w:rPr>
          <w:highlight w:val="yellow"/>
        </w:rPr>
        <w:t>.</w:t>
      </w:r>
    </w:p>
    <w:p w14:paraId="21B06075" w14:textId="77777777" w:rsidR="00F70429" w:rsidRDefault="00F70429">
      <w:pPr>
        <w:pBdr>
          <w:top w:val="nil"/>
          <w:left w:val="nil"/>
          <w:bottom w:val="nil"/>
          <w:right w:val="nil"/>
          <w:between w:val="nil"/>
        </w:pBdr>
        <w:spacing w:line="288" w:lineRule="auto"/>
        <w:jc w:val="both"/>
        <w:rPr>
          <w:color w:val="000000"/>
        </w:rPr>
      </w:pPr>
    </w:p>
    <w:p w14:paraId="0671310A" w14:textId="77777777" w:rsidR="00F70429" w:rsidRDefault="0075445E">
      <w:pPr>
        <w:pBdr>
          <w:top w:val="nil"/>
          <w:left w:val="nil"/>
          <w:bottom w:val="nil"/>
          <w:right w:val="nil"/>
          <w:between w:val="nil"/>
        </w:pBdr>
        <w:spacing w:after="288" w:line="288" w:lineRule="auto"/>
        <w:jc w:val="both"/>
        <w:rPr>
          <w:color w:val="000000"/>
        </w:rPr>
      </w:pPr>
      <w:r>
        <w:rPr>
          <w:color w:val="000000"/>
        </w:rPr>
        <w:t>13.</w:t>
      </w:r>
      <w:r>
        <w:t>4</w:t>
      </w:r>
      <w:r>
        <w:rPr>
          <w:color w:val="000000"/>
        </w:rPr>
        <w:t xml:space="preserve"> A emissão da Nota Fiscal ou Fatura será precedida do recebimento definitivo do objeto ou de cada parcela, mediante atestação, que não poderá ser realizada pelo ordenador de despesas, conforme disposto neste instrumento e/ou no Termo de Referência, bem ainda no art. 140, II, alínea b, da Lei nº 14.133/2021 e arts. 20 e 22, XXIII, do Decreto nº 48.817/2023.</w:t>
      </w:r>
    </w:p>
    <w:p w14:paraId="3F72F984" w14:textId="77777777" w:rsidR="00F70429" w:rsidRDefault="0075445E">
      <w:pPr>
        <w:keepNext/>
        <w:keepLines/>
        <w:pBdr>
          <w:top w:val="nil"/>
          <w:left w:val="nil"/>
          <w:bottom w:val="nil"/>
          <w:right w:val="nil"/>
          <w:between w:val="nil"/>
        </w:pBdr>
        <w:tabs>
          <w:tab w:val="left" w:pos="567"/>
        </w:tabs>
        <w:spacing w:before="240" w:line="288" w:lineRule="auto"/>
        <w:jc w:val="both"/>
        <w:rPr>
          <w:color w:val="000000"/>
        </w:rPr>
      </w:pPr>
      <w:r>
        <w:rPr>
          <w:color w:val="000000"/>
        </w:rPr>
        <w:t>13.</w:t>
      </w:r>
      <w:r>
        <w:t>4</w:t>
      </w:r>
      <w:r>
        <w:rPr>
          <w:color w:val="000000"/>
        </w:rPr>
        <w:t>.1 Quando houver glosa parcial do objeto, o contratante deverá comunicar ao contratado para que emita Nota Fiscal ou Fatura com o valor exato dimensionado.</w:t>
      </w:r>
    </w:p>
    <w:p w14:paraId="38DB0F3A" w14:textId="5F2BF07C" w:rsidR="00F70429" w:rsidRDefault="0075445E">
      <w:pPr>
        <w:pBdr>
          <w:top w:val="nil"/>
          <w:left w:val="nil"/>
          <w:bottom w:val="nil"/>
          <w:right w:val="nil"/>
          <w:between w:val="nil"/>
        </w:pBdr>
        <w:spacing w:before="288" w:line="288" w:lineRule="auto"/>
        <w:jc w:val="both"/>
        <w:rPr>
          <w:color w:val="000000"/>
        </w:rPr>
      </w:pPr>
      <w:r>
        <w:rPr>
          <w:color w:val="000000"/>
        </w:rPr>
        <w:t>13.</w:t>
      </w:r>
      <w:r>
        <w:t>5</w:t>
      </w:r>
      <w:r>
        <w:rPr>
          <w:color w:val="000000"/>
        </w:rPr>
        <w:t xml:space="preserve"> O contratado deverá encaminhar a Nota Fiscal ou Fatura para pagamento à </w:t>
      </w:r>
      <w:r>
        <w:rPr>
          <w:color w:val="FF0000"/>
        </w:rPr>
        <w:t>........</w:t>
      </w:r>
      <w:r>
        <w:rPr>
          <w:color w:val="000000"/>
        </w:rPr>
        <w:t xml:space="preserve">, situada na </w:t>
      </w:r>
      <w:r>
        <w:rPr>
          <w:color w:val="FF0000"/>
        </w:rPr>
        <w:t>........</w:t>
      </w:r>
      <w:r>
        <w:rPr>
          <w:color w:val="000000"/>
        </w:rPr>
        <w:t xml:space="preserve">, na cidade do </w:t>
      </w:r>
      <w:r>
        <w:rPr>
          <w:color w:val="FF0000"/>
        </w:rPr>
        <w:t>........</w:t>
      </w:r>
      <w:r>
        <w:rPr>
          <w:color w:val="000000"/>
        </w:rPr>
        <w:t xml:space="preserve">, no Estado do Rio de Janeiro ou para o endereço eletrônico </w:t>
      </w:r>
      <w:r>
        <w:rPr>
          <w:color w:val="FF0000"/>
        </w:rPr>
        <w:t>........</w:t>
      </w:r>
      <w:r w:rsidRPr="006204F1">
        <w:t>.</w:t>
      </w:r>
    </w:p>
    <w:p w14:paraId="46E3E87B" w14:textId="77777777" w:rsidR="00F70429" w:rsidRDefault="00F70429">
      <w:pPr>
        <w:pBdr>
          <w:top w:val="nil"/>
          <w:left w:val="nil"/>
          <w:bottom w:val="nil"/>
          <w:right w:val="nil"/>
          <w:between w:val="nil"/>
        </w:pBdr>
        <w:spacing w:line="288" w:lineRule="auto"/>
        <w:jc w:val="both"/>
        <w:rPr>
          <w:color w:val="FF0000"/>
          <w:highlight w:val="yellow"/>
        </w:rPr>
      </w:pPr>
    </w:p>
    <w:p w14:paraId="305A8A4E" w14:textId="02FCF149" w:rsidR="00F70429" w:rsidRDefault="0075445E">
      <w:pPr>
        <w:pBdr>
          <w:top w:val="nil"/>
          <w:left w:val="nil"/>
          <w:bottom w:val="nil"/>
          <w:right w:val="nil"/>
          <w:between w:val="nil"/>
        </w:pBdr>
        <w:spacing w:line="288" w:lineRule="auto"/>
        <w:jc w:val="both"/>
        <w:rPr>
          <w:color w:val="000000"/>
        </w:rPr>
      </w:pPr>
      <w:bookmarkStart w:id="41" w:name="_itz1vy4if26h" w:colFirst="0" w:colLast="0"/>
      <w:bookmarkEnd w:id="41"/>
      <w:r>
        <w:rPr>
          <w:color w:val="000000"/>
        </w:rPr>
        <w:t>13.</w:t>
      </w:r>
      <w:r>
        <w:t>6</w:t>
      </w:r>
      <w:r>
        <w:rPr>
          <w:color w:val="000000"/>
        </w:rPr>
        <w:t xml:space="preserve"> Recebida a Nota Fiscal ou Fatura, o órgão competente deverá verificar: </w:t>
      </w:r>
    </w:p>
    <w:p w14:paraId="1C78A117" w14:textId="77777777" w:rsidR="00F70429" w:rsidRDefault="0075445E">
      <w:pPr>
        <w:pBdr>
          <w:top w:val="nil"/>
          <w:left w:val="nil"/>
          <w:bottom w:val="nil"/>
          <w:right w:val="nil"/>
          <w:between w:val="nil"/>
        </w:pBdr>
        <w:spacing w:line="288" w:lineRule="auto"/>
        <w:jc w:val="both"/>
        <w:rPr>
          <w:color w:val="000000"/>
        </w:rPr>
      </w:pPr>
      <w:r>
        <w:rPr>
          <w:color w:val="000000"/>
        </w:rPr>
        <w:t xml:space="preserve"> </w:t>
      </w:r>
    </w:p>
    <w:p w14:paraId="5AC89F29" w14:textId="77777777" w:rsidR="00F70429" w:rsidRDefault="0075445E">
      <w:pPr>
        <w:pBdr>
          <w:top w:val="nil"/>
          <w:left w:val="nil"/>
          <w:bottom w:val="nil"/>
          <w:right w:val="nil"/>
          <w:between w:val="nil"/>
        </w:pBdr>
        <w:spacing w:line="288" w:lineRule="auto"/>
        <w:jc w:val="both"/>
        <w:rPr>
          <w:color w:val="000000"/>
        </w:rPr>
      </w:pPr>
      <w:r>
        <w:rPr>
          <w:color w:val="000000"/>
        </w:rPr>
        <w:t xml:space="preserve">a) a manutenção das condições de habilitação exigidas pelo instrumento convocatório; </w:t>
      </w:r>
    </w:p>
    <w:p w14:paraId="5D8EBD63" w14:textId="77777777" w:rsidR="00F70429" w:rsidRDefault="00F70429">
      <w:pPr>
        <w:pBdr>
          <w:top w:val="nil"/>
          <w:left w:val="nil"/>
          <w:bottom w:val="nil"/>
          <w:right w:val="nil"/>
          <w:between w:val="nil"/>
        </w:pBdr>
        <w:spacing w:line="288" w:lineRule="auto"/>
        <w:jc w:val="both"/>
        <w:rPr>
          <w:color w:val="000000"/>
        </w:rPr>
      </w:pPr>
      <w:bookmarkStart w:id="42" w:name="_rl6f9duugq51" w:colFirst="0" w:colLast="0"/>
      <w:bookmarkEnd w:id="42"/>
    </w:p>
    <w:p w14:paraId="48046278" w14:textId="77777777" w:rsidR="00F70429" w:rsidRDefault="0075445E">
      <w:pPr>
        <w:pBdr>
          <w:top w:val="nil"/>
          <w:left w:val="nil"/>
          <w:bottom w:val="nil"/>
          <w:right w:val="nil"/>
          <w:between w:val="nil"/>
        </w:pBdr>
        <w:spacing w:line="288" w:lineRule="auto"/>
        <w:jc w:val="both"/>
        <w:rPr>
          <w:color w:val="000000"/>
        </w:rPr>
      </w:pPr>
      <w:r>
        <w:rPr>
          <w:color w:val="000000"/>
        </w:rPr>
        <w:t>b) por consulta aos cadastros mencionados no item 7.1, se o contratado foi penalizado com as sanções de declaração de inidoneidade ou impedimento de licitar e contratar com o poder público, observadas as abrangências de aplicação; e</w:t>
      </w:r>
    </w:p>
    <w:p w14:paraId="6B4277D3" w14:textId="77777777" w:rsidR="00F70429" w:rsidRDefault="00F70429">
      <w:pPr>
        <w:pBdr>
          <w:top w:val="nil"/>
          <w:left w:val="nil"/>
          <w:bottom w:val="nil"/>
          <w:right w:val="nil"/>
          <w:between w:val="nil"/>
        </w:pBdr>
        <w:spacing w:line="288" w:lineRule="auto"/>
        <w:jc w:val="both"/>
        <w:rPr>
          <w:color w:val="000000"/>
        </w:rPr>
      </w:pPr>
    </w:p>
    <w:p w14:paraId="6FFBB882" w14:textId="77777777" w:rsidR="00F70429" w:rsidRDefault="0075445E">
      <w:pPr>
        <w:pBdr>
          <w:top w:val="nil"/>
          <w:left w:val="nil"/>
          <w:bottom w:val="nil"/>
          <w:right w:val="nil"/>
          <w:between w:val="nil"/>
        </w:pBdr>
        <w:spacing w:line="288" w:lineRule="auto"/>
        <w:jc w:val="both"/>
        <w:rPr>
          <w:color w:val="000000"/>
        </w:rPr>
      </w:pPr>
      <w:r>
        <w:rPr>
          <w:color w:val="000000"/>
        </w:rPr>
        <w:t>c) por consulta ao SICAF, eventuais ocorrências impeditivas indiretas, hipótese na qual o gestor deverá verificar se houve fraude por parte das empresas apontadas no Relatório de Ocorrências Impeditivas Indiretas.</w:t>
      </w:r>
    </w:p>
    <w:p w14:paraId="26E251EF" w14:textId="77777777" w:rsidR="00F70429" w:rsidRDefault="00F70429">
      <w:pPr>
        <w:pBdr>
          <w:top w:val="nil"/>
          <w:left w:val="nil"/>
          <w:bottom w:val="nil"/>
          <w:right w:val="nil"/>
          <w:between w:val="nil"/>
        </w:pBdr>
        <w:spacing w:line="288" w:lineRule="auto"/>
        <w:jc w:val="both"/>
        <w:rPr>
          <w:color w:val="000000"/>
        </w:rPr>
      </w:pPr>
    </w:p>
    <w:p w14:paraId="536DF74B" w14:textId="77777777" w:rsidR="00F70429" w:rsidRDefault="0075445E">
      <w:pPr>
        <w:pBdr>
          <w:top w:val="nil"/>
          <w:left w:val="nil"/>
          <w:bottom w:val="nil"/>
          <w:right w:val="nil"/>
          <w:between w:val="nil"/>
        </w:pBdr>
        <w:spacing w:line="288" w:lineRule="auto"/>
        <w:jc w:val="both"/>
        <w:rPr>
          <w:color w:val="000000"/>
        </w:rPr>
      </w:pPr>
      <w:r>
        <w:rPr>
          <w:color w:val="000000"/>
        </w:rPr>
        <w:t>13.</w:t>
      </w:r>
      <w:r>
        <w:t>6</w:t>
      </w:r>
      <w:r>
        <w:rPr>
          <w:color w:val="000000"/>
        </w:rPr>
        <w:t>.1 Constatando-se a situação de irregularidade do contratado, será providenciada sua notificação, por escrito, para que, no prazo de 15 (quinze) dias úteis, regularize sua situação ou, no mesmo prazo, apresente sua defesa e especifique provas que pretende produzir. O prazo poderá ser prorrogado uma vez, por igual período, a critério do contratante.</w:t>
      </w:r>
    </w:p>
    <w:p w14:paraId="3CB4DE4D" w14:textId="77777777" w:rsidR="00F70429" w:rsidRDefault="00F70429">
      <w:pPr>
        <w:pBdr>
          <w:top w:val="nil"/>
          <w:left w:val="nil"/>
          <w:bottom w:val="nil"/>
          <w:right w:val="nil"/>
          <w:between w:val="nil"/>
        </w:pBdr>
        <w:spacing w:line="288" w:lineRule="auto"/>
        <w:jc w:val="both"/>
        <w:rPr>
          <w:color w:val="000000"/>
        </w:rPr>
      </w:pPr>
    </w:p>
    <w:p w14:paraId="01C0F297" w14:textId="77777777" w:rsidR="00F70429" w:rsidRDefault="0075445E">
      <w:pPr>
        <w:pBdr>
          <w:top w:val="nil"/>
          <w:left w:val="nil"/>
          <w:bottom w:val="nil"/>
          <w:right w:val="nil"/>
          <w:between w:val="nil"/>
        </w:pBdr>
        <w:spacing w:line="288" w:lineRule="auto"/>
        <w:jc w:val="both"/>
        <w:rPr>
          <w:color w:val="000000"/>
        </w:rPr>
      </w:pPr>
      <w:r>
        <w:rPr>
          <w:color w:val="000000"/>
        </w:rPr>
        <w:t>13.</w:t>
      </w:r>
      <w:r>
        <w:t>6</w:t>
      </w:r>
      <w:r>
        <w:rPr>
          <w:color w:val="000000"/>
        </w:rPr>
        <w:t>.2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2272A53" w14:textId="77777777" w:rsidR="00F70429" w:rsidRDefault="00F70429">
      <w:pPr>
        <w:pBdr>
          <w:top w:val="nil"/>
          <w:left w:val="nil"/>
          <w:bottom w:val="nil"/>
          <w:right w:val="nil"/>
          <w:between w:val="nil"/>
        </w:pBdr>
        <w:spacing w:line="288" w:lineRule="auto"/>
        <w:jc w:val="both"/>
        <w:rPr>
          <w:color w:val="000000"/>
        </w:rPr>
      </w:pPr>
    </w:p>
    <w:p w14:paraId="138F9716" w14:textId="77777777" w:rsidR="00F70429" w:rsidRDefault="0075445E">
      <w:pPr>
        <w:pBdr>
          <w:top w:val="nil"/>
          <w:left w:val="nil"/>
          <w:bottom w:val="nil"/>
          <w:right w:val="nil"/>
          <w:between w:val="nil"/>
        </w:pBdr>
        <w:spacing w:line="288" w:lineRule="auto"/>
        <w:jc w:val="both"/>
        <w:rPr>
          <w:color w:val="000000"/>
        </w:rPr>
      </w:pPr>
      <w:r>
        <w:rPr>
          <w:color w:val="000000"/>
        </w:rPr>
        <w:t>13.</w:t>
      </w:r>
      <w:r>
        <w:t>6</w:t>
      </w:r>
      <w:r>
        <w:rPr>
          <w:color w:val="000000"/>
        </w:rPr>
        <w:t>.3 Persistindo a irregularidade, o contratante deverá adotar as medidas necessárias à rescisão do Contrato nos autos do processo administrativo correspondente, assegurada ao contratado a ampla defesa.</w:t>
      </w:r>
    </w:p>
    <w:p w14:paraId="06A3E4D0" w14:textId="77777777" w:rsidR="00F70429" w:rsidRDefault="00F70429">
      <w:pPr>
        <w:pBdr>
          <w:top w:val="nil"/>
          <w:left w:val="nil"/>
          <w:bottom w:val="nil"/>
          <w:right w:val="nil"/>
          <w:between w:val="nil"/>
        </w:pBdr>
        <w:spacing w:line="288" w:lineRule="auto"/>
        <w:jc w:val="both"/>
        <w:rPr>
          <w:color w:val="000000"/>
        </w:rPr>
      </w:pPr>
    </w:p>
    <w:p w14:paraId="588DAD6B" w14:textId="77777777" w:rsidR="00F70429" w:rsidRDefault="0075445E">
      <w:pPr>
        <w:pBdr>
          <w:top w:val="nil"/>
          <w:left w:val="nil"/>
          <w:bottom w:val="nil"/>
          <w:right w:val="nil"/>
          <w:between w:val="nil"/>
        </w:pBdr>
        <w:spacing w:line="288" w:lineRule="auto"/>
        <w:jc w:val="both"/>
        <w:rPr>
          <w:color w:val="000000"/>
        </w:rPr>
      </w:pPr>
      <w:r>
        <w:rPr>
          <w:color w:val="000000"/>
        </w:rPr>
        <w:lastRenderedPageBreak/>
        <w:t>13.</w:t>
      </w:r>
      <w:r>
        <w:t>6</w:t>
      </w:r>
      <w:r>
        <w:rPr>
          <w:color w:val="000000"/>
        </w:rPr>
        <w:t>.4 Havendo a efetiva execução do objeto, os pagamentos serão realizados normalmente, até que se decida pela rescisão do Contrato, caso o contratado não regularize sua situação.</w:t>
      </w:r>
    </w:p>
    <w:p w14:paraId="4E42C201" w14:textId="77777777" w:rsidR="00F70429" w:rsidRDefault="00F70429">
      <w:pPr>
        <w:pBdr>
          <w:top w:val="nil"/>
          <w:left w:val="nil"/>
          <w:bottom w:val="nil"/>
          <w:right w:val="nil"/>
          <w:between w:val="nil"/>
        </w:pBdr>
        <w:spacing w:line="288" w:lineRule="auto"/>
        <w:jc w:val="both"/>
        <w:rPr>
          <w:color w:val="000000"/>
        </w:rPr>
      </w:pPr>
    </w:p>
    <w:p w14:paraId="56B40B96" w14:textId="3CC134E4" w:rsidR="00F70429" w:rsidRPr="006204F1" w:rsidRDefault="0075445E">
      <w:pPr>
        <w:pBdr>
          <w:top w:val="nil"/>
          <w:left w:val="nil"/>
          <w:bottom w:val="nil"/>
          <w:right w:val="nil"/>
          <w:between w:val="nil"/>
        </w:pBdr>
        <w:spacing w:line="288" w:lineRule="auto"/>
        <w:jc w:val="both"/>
        <w:rPr>
          <w:color w:val="000000"/>
        </w:rPr>
      </w:pPr>
      <w:r>
        <w:rPr>
          <w:color w:val="000000"/>
        </w:rPr>
        <w:t>13.</w:t>
      </w:r>
      <w:r>
        <w:t>7</w:t>
      </w:r>
      <w:r>
        <w:rPr>
          <w:color w:val="000000"/>
        </w:rPr>
        <w:t xml:space="preserve"> O pagamento será efetuado no prazo máximo de até </w:t>
      </w:r>
      <w:r>
        <w:rPr>
          <w:color w:val="FF0000"/>
        </w:rPr>
        <w:t>30 (trinta)</w:t>
      </w:r>
      <w:r>
        <w:rPr>
          <w:color w:val="000000"/>
        </w:rPr>
        <w:t xml:space="preserve"> dias, contados do recebimento da Nota Fiscal ou Fatura. </w:t>
      </w:r>
    </w:p>
    <w:p w14:paraId="6CDF5326" w14:textId="5B16F196" w:rsidR="00F70429" w:rsidRPr="006204F1" w:rsidRDefault="0075445E" w:rsidP="006204F1">
      <w:pPr>
        <w:spacing w:before="240" w:after="240" w:line="288" w:lineRule="auto"/>
        <w:jc w:val="both"/>
        <w:rPr>
          <w:highlight w:val="yellow"/>
        </w:rPr>
      </w:pPr>
      <w:r w:rsidRPr="006204F1">
        <w:rPr>
          <w:highlight w:val="yellow"/>
        </w:rPr>
        <w:t xml:space="preserve">13.7.1 Para </w:t>
      </w:r>
      <w:r w:rsidR="00A857E3" w:rsidRPr="006204F1">
        <w:rPr>
          <w:highlight w:val="yellow"/>
        </w:rPr>
        <w:t>o caso de pagamento por meio de Carta de Crédito Internacional</w:t>
      </w:r>
      <w:r w:rsidRPr="006204F1">
        <w:rPr>
          <w:highlight w:val="yellow"/>
        </w:rPr>
        <w:t xml:space="preserve">, a comunicação a ser feita ao emissor será efetuada no prazo máximo de até </w:t>
      </w:r>
      <w:r w:rsidRPr="006204F1">
        <w:rPr>
          <w:color w:val="C00000"/>
          <w:highlight w:val="yellow"/>
        </w:rPr>
        <w:t>30 (trinta)</w:t>
      </w:r>
      <w:r w:rsidRPr="006204F1">
        <w:rPr>
          <w:highlight w:val="yellow"/>
        </w:rPr>
        <w:t xml:space="preserve"> dias, após </w:t>
      </w:r>
      <w:r w:rsidR="00A857E3" w:rsidRPr="006204F1">
        <w:rPr>
          <w:highlight w:val="yellow"/>
        </w:rPr>
        <w:t xml:space="preserve">firmado </w:t>
      </w:r>
      <w:r w:rsidRPr="006204F1">
        <w:rPr>
          <w:highlight w:val="yellow"/>
        </w:rPr>
        <w:t>o Termo de Recebimento Definitivo.</w:t>
      </w:r>
    </w:p>
    <w:p w14:paraId="4E85C287"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7C849A45"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Na inexistência de norma estadual determinando o prazo máximo de pagamento pela Administração Pública, cabe ao gestor público definir motivadamente o prazo máximo, atentando para o impacto desta decisão no interesse dos fornecedores em participarem da licitação/contratação. O prazo de trinta dias inserido na minuta é meramente sugestivo.</w:t>
      </w:r>
    </w:p>
    <w:p w14:paraId="061F321F" w14:textId="77777777" w:rsidR="00F70429" w:rsidRDefault="00F70429">
      <w:pPr>
        <w:pBdr>
          <w:top w:val="nil"/>
          <w:left w:val="nil"/>
          <w:bottom w:val="nil"/>
          <w:right w:val="nil"/>
          <w:between w:val="nil"/>
        </w:pBdr>
        <w:spacing w:line="288" w:lineRule="auto"/>
        <w:jc w:val="both"/>
        <w:rPr>
          <w:color w:val="000000"/>
        </w:rPr>
      </w:pPr>
    </w:p>
    <w:p w14:paraId="75D275D9" w14:textId="66C1DFE4" w:rsidR="00F70429" w:rsidRDefault="0075445E">
      <w:pPr>
        <w:pBdr>
          <w:top w:val="nil"/>
          <w:left w:val="nil"/>
          <w:bottom w:val="nil"/>
          <w:right w:val="nil"/>
          <w:between w:val="nil"/>
        </w:pBdr>
        <w:spacing w:line="288" w:lineRule="auto"/>
        <w:jc w:val="both"/>
        <w:rPr>
          <w:color w:val="000000"/>
        </w:rPr>
      </w:pPr>
      <w:r>
        <w:rPr>
          <w:color w:val="000000"/>
        </w:rPr>
        <w:t>13.</w:t>
      </w:r>
      <w:r>
        <w:t>7</w:t>
      </w:r>
      <w:r>
        <w:rPr>
          <w:color w:val="000000"/>
        </w:rPr>
        <w:t>.</w:t>
      </w:r>
      <w:r>
        <w:t>2</w:t>
      </w:r>
      <w:r>
        <w:rPr>
          <w:color w:val="000000"/>
        </w:rPr>
        <w:t xml:space="preserve"> 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25FFF494" w14:textId="77777777" w:rsidR="00F70429" w:rsidRDefault="00F70429">
      <w:pPr>
        <w:pBdr>
          <w:top w:val="nil"/>
          <w:left w:val="nil"/>
          <w:bottom w:val="nil"/>
          <w:right w:val="nil"/>
          <w:between w:val="nil"/>
        </w:pBdr>
        <w:spacing w:line="288" w:lineRule="auto"/>
        <w:jc w:val="both"/>
        <w:rPr>
          <w:color w:val="000000"/>
        </w:rPr>
      </w:pPr>
    </w:p>
    <w:p w14:paraId="67569739" w14:textId="77777777" w:rsidR="00F70429" w:rsidRDefault="0075445E">
      <w:pPr>
        <w:pBdr>
          <w:top w:val="nil"/>
          <w:left w:val="nil"/>
          <w:bottom w:val="nil"/>
          <w:right w:val="nil"/>
          <w:between w:val="nil"/>
        </w:pBdr>
        <w:spacing w:line="288" w:lineRule="auto"/>
        <w:jc w:val="both"/>
        <w:rPr>
          <w:color w:val="000000"/>
        </w:rPr>
      </w:pPr>
      <w:r>
        <w:rPr>
          <w:color w:val="000000"/>
        </w:rPr>
        <w:t>13.</w:t>
      </w:r>
      <w:r>
        <w:t>8</w:t>
      </w:r>
      <w:r>
        <w:rPr>
          <w:color w:val="000000"/>
        </w:rPr>
        <w:t xml:space="preserve"> Quando do pagamento, será efetuada a retenção tributária prevista na legislação aplicável.</w:t>
      </w:r>
    </w:p>
    <w:p w14:paraId="7FF44E27" w14:textId="77777777" w:rsidR="00F70429" w:rsidRDefault="00F70429">
      <w:pPr>
        <w:pBdr>
          <w:top w:val="nil"/>
          <w:left w:val="nil"/>
          <w:bottom w:val="nil"/>
          <w:right w:val="nil"/>
          <w:between w:val="nil"/>
        </w:pBdr>
        <w:spacing w:line="288" w:lineRule="auto"/>
        <w:jc w:val="both"/>
        <w:rPr>
          <w:color w:val="000000"/>
        </w:rPr>
      </w:pPr>
    </w:p>
    <w:p w14:paraId="5A673650" w14:textId="77777777" w:rsidR="00F70429" w:rsidRDefault="0075445E">
      <w:pPr>
        <w:pBdr>
          <w:top w:val="nil"/>
          <w:left w:val="nil"/>
          <w:bottom w:val="nil"/>
          <w:right w:val="nil"/>
          <w:between w:val="nil"/>
        </w:pBdr>
        <w:spacing w:line="288" w:lineRule="auto"/>
        <w:jc w:val="both"/>
        <w:rPr>
          <w:color w:val="000000"/>
        </w:rPr>
      </w:pPr>
      <w:r>
        <w:rPr>
          <w:color w:val="000000"/>
        </w:rPr>
        <w:t>13.</w:t>
      </w:r>
      <w:r>
        <w:t>8</w:t>
      </w:r>
      <w:r>
        <w:rPr>
          <w:color w:val="000000"/>
        </w:rPr>
        <w:t>.1 Independentemente do percentual de tributo inserido na planilha, no pagamento serão retidos na fonte os percentuais estabelecidos na legislação vigente.</w:t>
      </w:r>
    </w:p>
    <w:p w14:paraId="449B768D" w14:textId="77777777" w:rsidR="00F70429" w:rsidRDefault="00F70429">
      <w:pPr>
        <w:pBdr>
          <w:top w:val="nil"/>
          <w:left w:val="nil"/>
          <w:bottom w:val="nil"/>
          <w:right w:val="nil"/>
          <w:between w:val="nil"/>
        </w:pBdr>
        <w:spacing w:line="288" w:lineRule="auto"/>
        <w:jc w:val="both"/>
        <w:rPr>
          <w:color w:val="000000"/>
        </w:rPr>
      </w:pPr>
    </w:p>
    <w:p w14:paraId="2E97FAD7" w14:textId="7E67C935" w:rsidR="00F70429" w:rsidRDefault="0075445E">
      <w:pPr>
        <w:pBdr>
          <w:top w:val="nil"/>
          <w:left w:val="nil"/>
          <w:bottom w:val="nil"/>
          <w:right w:val="nil"/>
          <w:between w:val="nil"/>
        </w:pBdr>
        <w:spacing w:line="288" w:lineRule="auto"/>
        <w:jc w:val="both"/>
        <w:rPr>
          <w:color w:val="000000"/>
        </w:rPr>
      </w:pPr>
      <w:r>
        <w:rPr>
          <w:color w:val="000000"/>
        </w:rPr>
        <w:t>13.</w:t>
      </w:r>
      <w:r>
        <w:t>8</w:t>
      </w:r>
      <w:r>
        <w:rPr>
          <w:color w:val="000000"/>
        </w:rPr>
        <w:t>.2 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177EE093" w14:textId="77777777" w:rsidR="00F70429" w:rsidRDefault="0075445E" w:rsidP="006204F1">
      <w:pPr>
        <w:pBdr>
          <w:top w:val="nil"/>
          <w:left w:val="nil"/>
          <w:bottom w:val="nil"/>
          <w:right w:val="nil"/>
          <w:between w:val="nil"/>
        </w:pBdr>
        <w:spacing w:before="240" w:line="288" w:lineRule="auto"/>
        <w:jc w:val="both"/>
        <w:rPr>
          <w:color w:val="000000"/>
        </w:rPr>
      </w:pPr>
      <w:r>
        <w:rPr>
          <w:color w:val="000000"/>
        </w:rPr>
        <w:t>13.</w:t>
      </w:r>
      <w:r>
        <w:t>9</w:t>
      </w:r>
      <w:r>
        <w:rPr>
          <w:color w:val="000000"/>
        </w:rPr>
        <w:t xml:space="preserve"> Os pagamentos eventualmente realizados com atraso, desde que não decorram de ato ou fato atribuível ao contratado, sofrerão a incidência de atualização monetária e juros de mora pelo </w:t>
      </w:r>
      <w:r>
        <w:rPr>
          <w:color w:val="FF0000"/>
        </w:rPr>
        <w:t>IPCA-E</w:t>
      </w:r>
      <w:r>
        <w:rPr>
          <w:color w:val="000000"/>
        </w:rPr>
        <w:t xml:space="preserve">, calculado </w:t>
      </w:r>
      <w:r>
        <w:rPr>
          <w:i/>
          <w:color w:val="000000"/>
        </w:rPr>
        <w:t>pro rata die</w:t>
      </w:r>
      <w:r>
        <w:rPr>
          <w:color w:val="000000"/>
        </w:rPr>
        <w:t xml:space="preserve">, e aqueles pagos em prazo inferior ao estabelecido no instrumento convocatório serão feitos mediante desconto de 0,5% (um meio por cento) ao mês, calculado </w:t>
      </w:r>
      <w:r>
        <w:rPr>
          <w:i/>
          <w:color w:val="000000"/>
        </w:rPr>
        <w:t>pro rata die.</w:t>
      </w:r>
    </w:p>
    <w:p w14:paraId="797A3267" w14:textId="77777777" w:rsidR="00F70429" w:rsidRDefault="0075445E" w:rsidP="006204F1">
      <w:pPr>
        <w:keepNext/>
        <w:keepLines/>
        <w:pBdr>
          <w:top w:val="nil"/>
          <w:left w:val="nil"/>
          <w:bottom w:val="nil"/>
          <w:right w:val="nil"/>
          <w:between w:val="nil"/>
        </w:pBdr>
        <w:tabs>
          <w:tab w:val="left" w:pos="567"/>
        </w:tabs>
        <w:spacing w:before="240" w:line="288" w:lineRule="auto"/>
        <w:ind w:left="567" w:right="565"/>
        <w:jc w:val="both"/>
        <w:rPr>
          <w:b/>
          <w:color w:val="FF0000"/>
        </w:rPr>
      </w:pPr>
      <w:r>
        <w:rPr>
          <w:b/>
          <w:color w:val="FF0000"/>
        </w:rPr>
        <w:lastRenderedPageBreak/>
        <w:t xml:space="preserve">NOTA EXPLICATIVA: </w:t>
      </w:r>
    </w:p>
    <w:p w14:paraId="11C8A635" w14:textId="5F91FB6F" w:rsidR="00F70429" w:rsidRPr="006204F1" w:rsidRDefault="0075445E" w:rsidP="006204F1">
      <w:pPr>
        <w:keepNext/>
        <w:keepLines/>
        <w:pBdr>
          <w:top w:val="nil"/>
          <w:left w:val="nil"/>
          <w:bottom w:val="nil"/>
          <w:right w:val="nil"/>
          <w:between w:val="nil"/>
        </w:pBdr>
        <w:tabs>
          <w:tab w:val="left" w:pos="567"/>
        </w:tabs>
        <w:spacing w:before="240" w:line="288" w:lineRule="auto"/>
        <w:ind w:left="567" w:right="565"/>
        <w:jc w:val="both"/>
        <w:rPr>
          <w:b/>
          <w:color w:val="FF0000"/>
        </w:rPr>
      </w:pPr>
      <w:r>
        <w:rPr>
          <w:color w:val="FF0000"/>
        </w:rPr>
        <w:t>Na inexistência de norma estadual determinando o índice, cabe ao gestor público defini-lo motivadamente, atentando para o impacto desta decisão no interesse dos fornecedores em participarem da licitação/contratação. O índice inserido na minuta é meramente sugestivo.</w:t>
      </w:r>
      <w:r>
        <w:rPr>
          <w:i/>
          <w:color w:val="FF0000"/>
        </w:rPr>
        <w:t xml:space="preserve"> </w:t>
      </w:r>
      <w:r>
        <w:rPr>
          <w:color w:val="FF0000"/>
        </w:rPr>
        <w:t xml:space="preserve"> </w:t>
      </w:r>
    </w:p>
    <w:p w14:paraId="0216E4AE" w14:textId="64CF012C" w:rsidR="006204F1" w:rsidRDefault="0075445E" w:rsidP="006204F1">
      <w:pPr>
        <w:pBdr>
          <w:top w:val="nil"/>
          <w:left w:val="nil"/>
          <w:bottom w:val="nil"/>
          <w:right w:val="nil"/>
          <w:between w:val="nil"/>
        </w:pBdr>
        <w:spacing w:before="240" w:line="288" w:lineRule="auto"/>
        <w:jc w:val="both"/>
        <w:rPr>
          <w:color w:val="000000"/>
        </w:rPr>
      </w:pPr>
      <w:r>
        <w:rPr>
          <w:color w:val="000000"/>
        </w:rPr>
        <w:t>13.</w:t>
      </w:r>
      <w:r>
        <w:t>10</w:t>
      </w:r>
      <w:r>
        <w:rPr>
          <w:color w:val="000000"/>
        </w:rPr>
        <w:t xml:space="preserve"> O contratado</w:t>
      </w:r>
      <w:r w:rsidR="006204F1">
        <w:rPr>
          <w:color w:val="000000"/>
        </w:rPr>
        <w:t xml:space="preserve"> </w:t>
      </w:r>
      <w:r>
        <w:rPr>
          <w:color w:val="000000"/>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a, b, c, d e </w:t>
      </w:r>
      <w:proofErr w:type="spellStart"/>
      <w:r>
        <w:rPr>
          <w:color w:val="000000"/>
        </w:rPr>
        <w:t>e</w:t>
      </w:r>
      <w:proofErr w:type="spellEnd"/>
      <w:r>
        <w:rPr>
          <w:i/>
          <w:color w:val="000000"/>
        </w:rPr>
        <w:t xml:space="preserve">, </w:t>
      </w:r>
      <w:r>
        <w:rPr>
          <w:color w:val="000000"/>
        </w:rPr>
        <w:t>do §1º, do art. 2º da Resolução SEFAZ nº 971/2016.</w:t>
      </w:r>
      <w:bookmarkStart w:id="43" w:name="_7w4em2kradea" w:colFirst="0" w:colLast="0"/>
      <w:bookmarkEnd w:id="43"/>
    </w:p>
    <w:p w14:paraId="328023EE" w14:textId="77777777" w:rsidR="00F70429" w:rsidRDefault="0075445E" w:rsidP="006204F1">
      <w:pPr>
        <w:pBdr>
          <w:top w:val="nil"/>
          <w:left w:val="nil"/>
          <w:bottom w:val="nil"/>
          <w:right w:val="nil"/>
          <w:between w:val="nil"/>
        </w:pBdr>
        <w:spacing w:before="240" w:line="288" w:lineRule="auto"/>
        <w:jc w:val="both"/>
        <w:rPr>
          <w:color w:val="000000"/>
        </w:rPr>
      </w:pPr>
      <w:r>
        <w:rPr>
          <w:color w:val="000000"/>
        </w:rPr>
        <w:t>13.1</w:t>
      </w:r>
      <w:r>
        <w:t>1</w:t>
      </w:r>
      <w:r>
        <w:rPr>
          <w:color w:val="000000"/>
        </w:rPr>
        <w:t xml:space="preserve"> Caso o Edital admita a subcontratação, os pagamentos aos subcontratados serão realizados diretamente pelo contratado, ficando vedada a emissão de empenho do contratante diretamente aos subcontratados.</w:t>
      </w:r>
    </w:p>
    <w:p w14:paraId="78EF28B7" w14:textId="77777777" w:rsidR="00F70429" w:rsidRDefault="00F70429">
      <w:pPr>
        <w:pBdr>
          <w:top w:val="nil"/>
          <w:left w:val="nil"/>
          <w:bottom w:val="nil"/>
          <w:right w:val="nil"/>
          <w:between w:val="nil"/>
        </w:pBdr>
        <w:spacing w:line="288" w:lineRule="auto"/>
        <w:jc w:val="both"/>
        <w:rPr>
          <w:color w:val="000000"/>
        </w:rPr>
      </w:pPr>
    </w:p>
    <w:p w14:paraId="09F9EAB9" w14:textId="77777777" w:rsidR="00F70429" w:rsidRDefault="0075445E">
      <w:pPr>
        <w:pBdr>
          <w:top w:val="nil"/>
          <w:left w:val="nil"/>
          <w:bottom w:val="nil"/>
          <w:right w:val="nil"/>
          <w:between w:val="nil"/>
        </w:pBdr>
        <w:spacing w:line="288" w:lineRule="auto"/>
        <w:jc w:val="both"/>
        <w:rPr>
          <w:color w:val="000000"/>
        </w:rPr>
      </w:pPr>
      <w:r>
        <w:rPr>
          <w:color w:val="000000"/>
        </w:rPr>
        <w:t>13.1</w:t>
      </w:r>
      <w:r>
        <w:t>1</w:t>
      </w:r>
      <w:r>
        <w:rPr>
          <w:color w:val="000000"/>
        </w:rPr>
        <w:t>.1 A subcontratação porventura realizada será integralmente custeada pelo contratado.</w:t>
      </w:r>
    </w:p>
    <w:p w14:paraId="53AE6098" w14:textId="77777777" w:rsidR="00F70429" w:rsidRDefault="00F70429">
      <w:pPr>
        <w:spacing w:line="288" w:lineRule="auto"/>
        <w:jc w:val="both"/>
        <w:rPr>
          <w:highlight w:val="cyan"/>
        </w:rPr>
      </w:pPr>
    </w:p>
    <w:p w14:paraId="555BE3D5" w14:textId="2317428E" w:rsidR="00F70429" w:rsidRDefault="0075445E">
      <w:pPr>
        <w:pBdr>
          <w:top w:val="nil"/>
          <w:left w:val="nil"/>
          <w:bottom w:val="nil"/>
          <w:right w:val="nil"/>
          <w:between w:val="nil"/>
        </w:pBdr>
        <w:spacing w:line="288" w:lineRule="auto"/>
        <w:jc w:val="both"/>
        <w:rPr>
          <w:color w:val="000000"/>
        </w:rPr>
      </w:pPr>
      <w:r>
        <w:rPr>
          <w:b/>
          <w:color w:val="000000"/>
        </w:rPr>
        <w:t xml:space="preserve">14. PRAZO CONTRATUAL </w:t>
      </w:r>
    </w:p>
    <w:p w14:paraId="5786EB32" w14:textId="0F17E776" w:rsidR="00F70429" w:rsidRPr="006204F1" w:rsidRDefault="0075445E" w:rsidP="006204F1">
      <w:pPr>
        <w:pBdr>
          <w:top w:val="nil"/>
          <w:left w:val="nil"/>
          <w:bottom w:val="nil"/>
          <w:right w:val="nil"/>
          <w:between w:val="nil"/>
        </w:pBdr>
        <w:spacing w:before="240" w:after="240" w:line="288" w:lineRule="auto"/>
        <w:jc w:val="both"/>
        <w:rPr>
          <w:color w:val="000000"/>
        </w:rPr>
      </w:pPr>
      <w:r>
        <w:rPr>
          <w:color w:val="000000"/>
        </w:rPr>
        <w:t xml:space="preserve">14.1 O prazo de vigência do Contrato é de </w:t>
      </w:r>
      <w:r>
        <w:rPr>
          <w:color w:val="FF0000"/>
        </w:rPr>
        <w:t>.............. (dias/meses/anos)</w:t>
      </w:r>
      <w:r>
        <w:rPr>
          <w:color w:val="000000"/>
        </w:rPr>
        <w:t>, contado da data da divulgação no Portal Nacional de Contratações Públicas.</w:t>
      </w:r>
    </w:p>
    <w:p w14:paraId="6DF9CE9A" w14:textId="77777777" w:rsidR="00F70429" w:rsidRDefault="0075445E" w:rsidP="006204F1">
      <w:pPr>
        <w:pBdr>
          <w:top w:val="nil"/>
          <w:left w:val="nil"/>
          <w:bottom w:val="nil"/>
          <w:right w:val="nil"/>
          <w:between w:val="nil"/>
        </w:pBdr>
        <w:spacing w:before="240" w:after="240" w:line="288" w:lineRule="auto"/>
        <w:ind w:left="567" w:right="565"/>
        <w:jc w:val="both"/>
        <w:rPr>
          <w:color w:val="FF0000"/>
        </w:rPr>
      </w:pPr>
      <w:r>
        <w:rPr>
          <w:b/>
          <w:color w:val="FF0000"/>
        </w:rPr>
        <w:t xml:space="preserve">NOTAS EXPLICATIVAS: </w:t>
      </w:r>
    </w:p>
    <w:p w14:paraId="2377EA4D" w14:textId="77777777" w:rsidR="00F70429" w:rsidRDefault="0075445E" w:rsidP="006204F1">
      <w:pPr>
        <w:pBdr>
          <w:top w:val="nil"/>
          <w:left w:val="nil"/>
          <w:bottom w:val="nil"/>
          <w:right w:val="nil"/>
          <w:between w:val="nil"/>
        </w:pBdr>
        <w:spacing w:before="240" w:after="240" w:line="288" w:lineRule="auto"/>
        <w:ind w:left="567" w:right="565"/>
        <w:jc w:val="both"/>
        <w:rPr>
          <w:color w:val="FF0000"/>
        </w:rPr>
      </w:pPr>
      <w:r>
        <w:rPr>
          <w:color w:val="FF0000"/>
        </w:rPr>
        <w:t>Indicar o prazo de vigência do contrato, que deverá ser de no máximo 5 (cinco) anos, tratando-se de fornecimento contínuo.</w:t>
      </w:r>
    </w:p>
    <w:p w14:paraId="4A64454B" w14:textId="77777777" w:rsidR="00F70429" w:rsidRDefault="0075445E" w:rsidP="006204F1">
      <w:pPr>
        <w:pBdr>
          <w:top w:val="nil"/>
          <w:left w:val="nil"/>
          <w:bottom w:val="nil"/>
          <w:right w:val="nil"/>
          <w:between w:val="nil"/>
        </w:pBdr>
        <w:spacing w:before="240" w:after="240" w:line="288" w:lineRule="auto"/>
        <w:ind w:left="567" w:right="565"/>
        <w:jc w:val="both"/>
        <w:rPr>
          <w:color w:val="FF0000"/>
        </w:rPr>
      </w:pPr>
      <w:r>
        <w:rPr>
          <w:color w:val="FF0000"/>
        </w:rPr>
        <w:t xml:space="preserve">De acordo com as peculiaridades de seu objeto e de seu regime de execução, poderá ser incluído dispositivo que preveja período antecedente à autorização de fornecimento para verificação de pendências, liberação de áreas ou adoção de outras providências cabíveis para a regularidade do início de sua execução, com a seguinte redação: </w:t>
      </w:r>
    </w:p>
    <w:p w14:paraId="70A388A3" w14:textId="4E610D43" w:rsidR="00F70429" w:rsidRPr="006204F1" w:rsidRDefault="0075445E" w:rsidP="006204F1">
      <w:pPr>
        <w:pBdr>
          <w:top w:val="nil"/>
          <w:left w:val="nil"/>
          <w:bottom w:val="nil"/>
          <w:right w:val="nil"/>
          <w:between w:val="nil"/>
        </w:pBdr>
        <w:spacing w:before="240" w:after="240" w:line="288" w:lineRule="auto"/>
        <w:ind w:left="567" w:right="565"/>
        <w:jc w:val="both"/>
        <w:rPr>
          <w:color w:val="000000"/>
        </w:rPr>
      </w:pPr>
      <w:r>
        <w:rPr>
          <w:color w:val="FF0000"/>
        </w:rPr>
        <w:t>14.1 O prazo de vigência do Contrato é de ............................. (dias/meses/anos), contado da expedição da autorização de fornecimento, desde que previamente divulgado no Portal Nacional de Contratações Públicas.</w:t>
      </w:r>
    </w:p>
    <w:p w14:paraId="2694FF85" w14:textId="7C46AEB5" w:rsidR="00F70429" w:rsidRDefault="0075445E" w:rsidP="006204F1">
      <w:pPr>
        <w:pBdr>
          <w:top w:val="nil"/>
          <w:left w:val="nil"/>
          <w:bottom w:val="nil"/>
          <w:right w:val="nil"/>
          <w:between w:val="nil"/>
        </w:pBdr>
        <w:spacing w:before="240" w:after="240" w:line="288" w:lineRule="auto"/>
        <w:jc w:val="both"/>
        <w:rPr>
          <w:color w:val="000000"/>
        </w:rPr>
      </w:pPr>
      <w:r>
        <w:rPr>
          <w:color w:val="000000"/>
        </w:rPr>
        <w:t>14.2 O prazo de vigência será automaticamente prorrogado, sem prejuízo da formalização adequada, quando o objeto não for concluído no período firmado acima, ressalvadas as providências cabíveis no caso de culpa do contratado, previstas neste instrumento e no Contrato. </w:t>
      </w:r>
    </w:p>
    <w:p w14:paraId="3D1B48EA" w14:textId="77777777" w:rsidR="00F70429" w:rsidRDefault="0075445E">
      <w:pPr>
        <w:pBdr>
          <w:top w:val="nil"/>
          <w:left w:val="nil"/>
          <w:bottom w:val="nil"/>
          <w:right w:val="nil"/>
          <w:between w:val="nil"/>
        </w:pBdr>
        <w:spacing w:line="288" w:lineRule="auto"/>
        <w:ind w:left="567" w:right="567"/>
        <w:jc w:val="both"/>
        <w:rPr>
          <w:color w:val="FF0000"/>
        </w:rPr>
      </w:pPr>
      <w:r>
        <w:rPr>
          <w:b/>
          <w:color w:val="FF0000"/>
        </w:rPr>
        <w:t>NOTA EXPLICATIVA</w:t>
      </w:r>
      <w:r>
        <w:rPr>
          <w:color w:val="FF0000"/>
        </w:rPr>
        <w:t>:</w:t>
      </w:r>
    </w:p>
    <w:p w14:paraId="5AC90A4E" w14:textId="77777777" w:rsidR="00F70429" w:rsidRDefault="0075445E">
      <w:pPr>
        <w:pBdr>
          <w:top w:val="nil"/>
          <w:left w:val="nil"/>
          <w:bottom w:val="nil"/>
          <w:right w:val="nil"/>
          <w:between w:val="nil"/>
        </w:pBdr>
        <w:spacing w:line="288" w:lineRule="auto"/>
        <w:ind w:left="567" w:right="567"/>
        <w:jc w:val="both"/>
        <w:rPr>
          <w:color w:val="FF0000"/>
        </w:rPr>
      </w:pPr>
      <w:r>
        <w:rPr>
          <w:color w:val="FF0000"/>
        </w:rPr>
        <w:t>Nos casos de fornecimento contínuo, deverá ser adotada a seguinte redação para o item 14.2:</w:t>
      </w:r>
    </w:p>
    <w:p w14:paraId="6D9D2F3F" w14:textId="77777777" w:rsidR="00F70429" w:rsidRDefault="00F70429">
      <w:pPr>
        <w:pBdr>
          <w:top w:val="nil"/>
          <w:left w:val="nil"/>
          <w:bottom w:val="nil"/>
          <w:right w:val="nil"/>
          <w:between w:val="nil"/>
        </w:pBdr>
        <w:spacing w:line="288" w:lineRule="auto"/>
        <w:ind w:left="567" w:right="567"/>
        <w:jc w:val="both"/>
        <w:rPr>
          <w:color w:val="FF0000"/>
        </w:rPr>
      </w:pPr>
    </w:p>
    <w:p w14:paraId="422A66B8" w14:textId="77777777" w:rsidR="00F70429" w:rsidRDefault="0075445E">
      <w:pPr>
        <w:pBdr>
          <w:top w:val="nil"/>
          <w:left w:val="nil"/>
          <w:bottom w:val="nil"/>
          <w:right w:val="nil"/>
          <w:between w:val="nil"/>
        </w:pBdr>
        <w:spacing w:line="288" w:lineRule="auto"/>
        <w:ind w:left="567" w:right="567"/>
        <w:jc w:val="both"/>
        <w:rPr>
          <w:color w:val="FF0000"/>
        </w:rPr>
      </w:pPr>
      <w:r>
        <w:rPr>
          <w:color w:val="FF0000"/>
        </w:rPr>
        <w:t>14.2 O prazo de vigência do Contrato poderá ser prorrogado, sucessivamente, até o máximo de 10 (dez) anos, na forma dos arts. 106 e 107 da Lei n° 14.133/2021, desde que observadas as condições previstas no Contrato, e mediante a celebração de termo aditivo.</w:t>
      </w:r>
    </w:p>
    <w:p w14:paraId="6FB36ACC" w14:textId="77777777" w:rsidR="00F70429" w:rsidRDefault="00F70429">
      <w:pPr>
        <w:spacing w:line="288" w:lineRule="auto"/>
        <w:jc w:val="both"/>
        <w:rPr>
          <w:highlight w:val="cyan"/>
        </w:rPr>
      </w:pPr>
    </w:p>
    <w:p w14:paraId="5114F8AA" w14:textId="77777777" w:rsidR="00F70429" w:rsidRDefault="0075445E">
      <w:pPr>
        <w:pBdr>
          <w:top w:val="nil"/>
          <w:left w:val="nil"/>
          <w:bottom w:val="nil"/>
          <w:right w:val="nil"/>
          <w:between w:val="nil"/>
        </w:pBdr>
        <w:spacing w:line="288" w:lineRule="auto"/>
        <w:jc w:val="both"/>
        <w:rPr>
          <w:color w:val="000000"/>
        </w:rPr>
      </w:pPr>
      <w:r>
        <w:rPr>
          <w:b/>
          <w:color w:val="000000"/>
        </w:rPr>
        <w:t>15. REAJUSTE</w:t>
      </w:r>
    </w:p>
    <w:p w14:paraId="2C94629B" w14:textId="77777777" w:rsidR="00F70429" w:rsidRDefault="0075445E">
      <w:pPr>
        <w:pBdr>
          <w:top w:val="nil"/>
          <w:left w:val="nil"/>
          <w:bottom w:val="nil"/>
          <w:right w:val="nil"/>
          <w:between w:val="nil"/>
        </w:pBdr>
        <w:spacing w:before="288" w:line="288" w:lineRule="auto"/>
        <w:jc w:val="both"/>
        <w:rPr>
          <w:color w:val="000000"/>
        </w:rPr>
      </w:pPr>
      <w:r>
        <w:rPr>
          <w:color w:val="000000"/>
        </w:rPr>
        <w:t>15.1 Os preços contratados serão reajustados após o interregno de 1 (um) ano, mediante solicitação do contratado.</w:t>
      </w:r>
    </w:p>
    <w:p w14:paraId="5397ADC6" w14:textId="77777777" w:rsidR="00F70429" w:rsidRDefault="00F70429">
      <w:pPr>
        <w:pBdr>
          <w:top w:val="nil"/>
          <w:left w:val="nil"/>
          <w:bottom w:val="nil"/>
          <w:right w:val="nil"/>
          <w:between w:val="nil"/>
        </w:pBdr>
        <w:spacing w:line="288" w:lineRule="auto"/>
        <w:jc w:val="both"/>
        <w:rPr>
          <w:color w:val="000000"/>
        </w:rPr>
      </w:pPr>
    </w:p>
    <w:p w14:paraId="7CF25A1F" w14:textId="77777777" w:rsidR="00F70429" w:rsidRDefault="0075445E">
      <w:pPr>
        <w:pBdr>
          <w:top w:val="nil"/>
          <w:left w:val="nil"/>
          <w:bottom w:val="nil"/>
          <w:right w:val="nil"/>
          <w:between w:val="nil"/>
        </w:pBdr>
        <w:spacing w:line="288" w:lineRule="auto"/>
        <w:jc w:val="both"/>
        <w:rPr>
          <w:color w:val="000000"/>
        </w:rPr>
      </w:pPr>
      <w:r>
        <w:rPr>
          <w:color w:val="000000"/>
        </w:rPr>
        <w:t xml:space="preserve">15.2 O interregno mínimo de 1 (um) ano para o primeiro reajuste será contado da data do orçamento estimado. </w:t>
      </w:r>
    </w:p>
    <w:p w14:paraId="78784541" w14:textId="77777777" w:rsidR="00F70429" w:rsidRDefault="00F70429">
      <w:pPr>
        <w:pBdr>
          <w:top w:val="nil"/>
          <w:left w:val="nil"/>
          <w:bottom w:val="nil"/>
          <w:right w:val="nil"/>
          <w:between w:val="nil"/>
        </w:pBdr>
        <w:spacing w:line="288" w:lineRule="auto"/>
        <w:jc w:val="both"/>
        <w:rPr>
          <w:color w:val="000000"/>
        </w:rPr>
      </w:pPr>
    </w:p>
    <w:p w14:paraId="3905C154" w14:textId="77777777" w:rsidR="00F70429" w:rsidRDefault="0075445E">
      <w:pPr>
        <w:pBdr>
          <w:top w:val="nil"/>
          <w:left w:val="nil"/>
          <w:bottom w:val="nil"/>
          <w:right w:val="nil"/>
          <w:between w:val="nil"/>
        </w:pBdr>
        <w:spacing w:line="288" w:lineRule="auto"/>
        <w:jc w:val="both"/>
        <w:rPr>
          <w:color w:val="000000"/>
        </w:rPr>
      </w:pPr>
      <w:r>
        <w:rPr>
          <w:color w:val="000000"/>
        </w:rPr>
        <w:t>15.3 Nos reajustes subsequentes ao primeiro, o interregno mínimo de um ano será contado a partir do fato gerador que deu ensejo ao último reajuste.</w:t>
      </w:r>
    </w:p>
    <w:p w14:paraId="2CD690F4" w14:textId="77777777" w:rsidR="00F70429" w:rsidRDefault="00F70429">
      <w:pPr>
        <w:pBdr>
          <w:top w:val="nil"/>
          <w:left w:val="nil"/>
          <w:bottom w:val="nil"/>
          <w:right w:val="nil"/>
          <w:between w:val="nil"/>
        </w:pBdr>
        <w:spacing w:line="288" w:lineRule="auto"/>
        <w:jc w:val="both"/>
        <w:rPr>
          <w:color w:val="000000"/>
        </w:rPr>
      </w:pPr>
    </w:p>
    <w:p w14:paraId="3E83A786" w14:textId="77777777" w:rsidR="00F70429" w:rsidRDefault="0075445E">
      <w:pPr>
        <w:pBdr>
          <w:top w:val="nil"/>
          <w:left w:val="nil"/>
          <w:bottom w:val="nil"/>
          <w:right w:val="nil"/>
          <w:between w:val="nil"/>
        </w:pBdr>
        <w:spacing w:line="288" w:lineRule="auto"/>
        <w:jc w:val="both"/>
        <w:rPr>
          <w:color w:val="000000"/>
        </w:rPr>
      </w:pPr>
      <w:bookmarkStart w:id="44" w:name="_buq6d4euasqj" w:colFirst="0" w:colLast="0"/>
      <w:bookmarkEnd w:id="44"/>
      <w:r>
        <w:rPr>
          <w:color w:val="000000"/>
        </w:rPr>
        <w:t xml:space="preserve">15.4 Os preços iniciais serão reajustados, mediante a aplicação, pelo contratante, do índice </w:t>
      </w:r>
      <w:r>
        <w:rPr>
          <w:color w:val="FF0000"/>
        </w:rPr>
        <w:t>........... [INDICAR O(S) ÍNDICE(S) A SER(EM) ADOTADO(S)]</w:t>
      </w:r>
      <w:r>
        <w:rPr>
          <w:color w:val="000000"/>
        </w:rPr>
        <w:t>, exclusivamente para as obrigações que se iniciem após a anualidade.</w:t>
      </w:r>
    </w:p>
    <w:p w14:paraId="5BBE9313" w14:textId="77777777" w:rsidR="00F70429" w:rsidRDefault="00F70429">
      <w:pPr>
        <w:pBdr>
          <w:top w:val="nil"/>
          <w:left w:val="nil"/>
          <w:bottom w:val="nil"/>
          <w:right w:val="nil"/>
          <w:between w:val="nil"/>
        </w:pBdr>
        <w:spacing w:line="288" w:lineRule="auto"/>
        <w:jc w:val="both"/>
        <w:rPr>
          <w:color w:val="000000"/>
        </w:rPr>
      </w:pPr>
    </w:p>
    <w:p w14:paraId="391D201C"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2D65B4B4"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Deverá ser adotado o índice setorial, refletindo a variação dos custos daquele segmento específico, sendo autorizado o índice geral quando inexistir o setorial. Caso o contrato preveja itens de natureza distintas, com índices setoriais específicos, deverão ser previstos índices distintos para cada família de itens.</w:t>
      </w:r>
    </w:p>
    <w:p w14:paraId="31D231C3" w14:textId="77777777" w:rsidR="00F70429" w:rsidRDefault="00F70429">
      <w:pPr>
        <w:pBdr>
          <w:top w:val="nil"/>
          <w:left w:val="nil"/>
          <w:bottom w:val="nil"/>
          <w:right w:val="nil"/>
          <w:between w:val="nil"/>
        </w:pBdr>
        <w:spacing w:line="288" w:lineRule="auto"/>
        <w:jc w:val="both"/>
        <w:rPr>
          <w:color w:val="000000"/>
        </w:rPr>
      </w:pPr>
    </w:p>
    <w:p w14:paraId="67CBCD8B" w14:textId="77777777" w:rsidR="00F70429" w:rsidRDefault="0075445E">
      <w:pPr>
        <w:pBdr>
          <w:top w:val="nil"/>
          <w:left w:val="nil"/>
          <w:bottom w:val="nil"/>
          <w:right w:val="nil"/>
          <w:between w:val="nil"/>
        </w:pBdr>
        <w:spacing w:line="288" w:lineRule="auto"/>
        <w:jc w:val="both"/>
        <w:rPr>
          <w:color w:val="000000"/>
        </w:rPr>
      </w:pPr>
      <w:r>
        <w:rPr>
          <w:color w:val="000000"/>
        </w:rPr>
        <w:t xml:space="preserve">15.5 No caso de atraso ou não divulgação do(s) índice(s) de reajustamento, o contratante pagará ao contratado a importância calculada pela última variação conhecida, liquidando a diferença correspondente </w:t>
      </w:r>
      <w:proofErr w:type="spellStart"/>
      <w:r>
        <w:rPr>
          <w:color w:val="000000"/>
        </w:rPr>
        <w:t>tão-logo</w:t>
      </w:r>
      <w:proofErr w:type="spellEnd"/>
      <w:r>
        <w:rPr>
          <w:color w:val="000000"/>
        </w:rPr>
        <w:t xml:space="preserve"> seja(m) divulgado(s) o(s) índice(s) definitivo(s). </w:t>
      </w:r>
    </w:p>
    <w:p w14:paraId="1099472F" w14:textId="77777777" w:rsidR="00F70429" w:rsidRDefault="00F70429">
      <w:pPr>
        <w:pBdr>
          <w:top w:val="nil"/>
          <w:left w:val="nil"/>
          <w:bottom w:val="nil"/>
          <w:right w:val="nil"/>
          <w:between w:val="nil"/>
        </w:pBdr>
        <w:spacing w:line="288" w:lineRule="auto"/>
        <w:jc w:val="both"/>
        <w:rPr>
          <w:color w:val="000000"/>
        </w:rPr>
      </w:pPr>
    </w:p>
    <w:p w14:paraId="634C88F3" w14:textId="77777777" w:rsidR="00F70429" w:rsidRDefault="0075445E">
      <w:pPr>
        <w:pBdr>
          <w:top w:val="nil"/>
          <w:left w:val="nil"/>
          <w:bottom w:val="nil"/>
          <w:right w:val="nil"/>
          <w:between w:val="nil"/>
        </w:pBdr>
        <w:spacing w:line="288" w:lineRule="auto"/>
        <w:jc w:val="both"/>
        <w:rPr>
          <w:color w:val="000000"/>
        </w:rPr>
      </w:pPr>
      <w:r>
        <w:rPr>
          <w:color w:val="000000"/>
        </w:rPr>
        <w:t>15.5.1 Fica o contratado obrigado a apresentar memória de cálculo referente ao reajustamento de preços do valor remanescente, sempre que este ocorrer, sendo adotado na aferição final o índice definitivo.</w:t>
      </w:r>
    </w:p>
    <w:p w14:paraId="0A2EB8EF" w14:textId="77777777" w:rsidR="00F70429" w:rsidRDefault="00F70429">
      <w:pPr>
        <w:pBdr>
          <w:top w:val="nil"/>
          <w:left w:val="nil"/>
          <w:bottom w:val="nil"/>
          <w:right w:val="nil"/>
          <w:between w:val="nil"/>
        </w:pBdr>
        <w:spacing w:line="288" w:lineRule="auto"/>
        <w:jc w:val="both"/>
        <w:rPr>
          <w:color w:val="000000"/>
        </w:rPr>
      </w:pPr>
    </w:p>
    <w:p w14:paraId="3D795675" w14:textId="77777777" w:rsidR="00F70429" w:rsidRDefault="0075445E">
      <w:pPr>
        <w:pBdr>
          <w:top w:val="nil"/>
          <w:left w:val="nil"/>
          <w:bottom w:val="nil"/>
          <w:right w:val="nil"/>
          <w:between w:val="nil"/>
        </w:pBdr>
        <w:spacing w:line="288" w:lineRule="auto"/>
        <w:jc w:val="both"/>
        <w:rPr>
          <w:color w:val="000000"/>
        </w:rPr>
      </w:pPr>
      <w:r>
        <w:rPr>
          <w:color w:val="000000"/>
        </w:rPr>
        <w:t>15.6 Caso o(s) índice(s) estabelecido(s) para reajustamento venha(m) a ser extinto(s) ou de qualquer forma não possa(m) mais ser utilizado(s), será(</w:t>
      </w:r>
      <w:proofErr w:type="spellStart"/>
      <w:r>
        <w:rPr>
          <w:color w:val="000000"/>
        </w:rPr>
        <w:t>ão</w:t>
      </w:r>
      <w:proofErr w:type="spellEnd"/>
      <w:r>
        <w:rPr>
          <w:color w:val="000000"/>
        </w:rPr>
        <w:t>) adotado(s), em substituição, o(s) que vier(em) a ser determinado(s) pela legislação então em vigor.</w:t>
      </w:r>
    </w:p>
    <w:p w14:paraId="72F691BB" w14:textId="77777777" w:rsidR="00F70429" w:rsidRDefault="00F70429">
      <w:pPr>
        <w:pBdr>
          <w:top w:val="nil"/>
          <w:left w:val="nil"/>
          <w:bottom w:val="nil"/>
          <w:right w:val="nil"/>
          <w:between w:val="nil"/>
        </w:pBdr>
        <w:spacing w:line="288" w:lineRule="auto"/>
        <w:jc w:val="both"/>
        <w:rPr>
          <w:color w:val="000000"/>
        </w:rPr>
      </w:pPr>
    </w:p>
    <w:p w14:paraId="78419ADB" w14:textId="77777777" w:rsidR="00F70429" w:rsidRDefault="0075445E">
      <w:pPr>
        <w:pBdr>
          <w:top w:val="nil"/>
          <w:left w:val="nil"/>
          <w:bottom w:val="nil"/>
          <w:right w:val="nil"/>
          <w:between w:val="nil"/>
        </w:pBdr>
        <w:spacing w:line="288" w:lineRule="auto"/>
        <w:jc w:val="both"/>
        <w:rPr>
          <w:color w:val="000000"/>
        </w:rPr>
      </w:pPr>
      <w:r>
        <w:rPr>
          <w:color w:val="000000"/>
        </w:rPr>
        <w:t>15.7 Na ausência de previsão legal quanto ao índice substituto, as partes elegerão novo índice oficial, para reajustamento do preço do valor remanescente, por meio de termo aditivo.</w:t>
      </w:r>
    </w:p>
    <w:p w14:paraId="07DEC15E" w14:textId="77777777" w:rsidR="00F70429" w:rsidRDefault="00F70429">
      <w:pPr>
        <w:pBdr>
          <w:top w:val="nil"/>
          <w:left w:val="nil"/>
          <w:bottom w:val="nil"/>
          <w:right w:val="nil"/>
          <w:between w:val="nil"/>
        </w:pBdr>
        <w:spacing w:line="288" w:lineRule="auto"/>
        <w:jc w:val="both"/>
        <w:rPr>
          <w:color w:val="000000"/>
        </w:rPr>
      </w:pPr>
    </w:p>
    <w:p w14:paraId="07ACE5BB" w14:textId="77777777" w:rsidR="00F70429" w:rsidRDefault="0075445E">
      <w:pPr>
        <w:pBdr>
          <w:top w:val="nil"/>
          <w:left w:val="nil"/>
          <w:bottom w:val="nil"/>
          <w:right w:val="nil"/>
          <w:between w:val="nil"/>
        </w:pBdr>
        <w:spacing w:line="288" w:lineRule="auto"/>
        <w:jc w:val="both"/>
        <w:rPr>
          <w:color w:val="000000"/>
        </w:rPr>
      </w:pPr>
      <w:r>
        <w:rPr>
          <w:color w:val="000000"/>
        </w:rPr>
        <w:t>15.8 O pedido de reajuste deverá ser formulado durante a vigência do Contrato e antes de eventual prorrogação contratual, sob pena de preclusão.</w:t>
      </w:r>
    </w:p>
    <w:p w14:paraId="0EF5DB5A" w14:textId="77777777" w:rsidR="00F70429" w:rsidRDefault="00F70429">
      <w:pPr>
        <w:pBdr>
          <w:top w:val="nil"/>
          <w:left w:val="nil"/>
          <w:bottom w:val="nil"/>
          <w:right w:val="nil"/>
          <w:between w:val="nil"/>
        </w:pBdr>
        <w:spacing w:line="288" w:lineRule="auto"/>
        <w:jc w:val="both"/>
        <w:rPr>
          <w:color w:val="000000"/>
        </w:rPr>
      </w:pPr>
    </w:p>
    <w:p w14:paraId="08ECC9D1" w14:textId="77777777" w:rsidR="00F70429" w:rsidRDefault="0075445E">
      <w:pPr>
        <w:pBdr>
          <w:top w:val="nil"/>
          <w:left w:val="nil"/>
          <w:bottom w:val="nil"/>
          <w:right w:val="nil"/>
          <w:between w:val="nil"/>
        </w:pBdr>
        <w:spacing w:line="288" w:lineRule="auto"/>
        <w:jc w:val="both"/>
        <w:rPr>
          <w:color w:val="000000"/>
        </w:rPr>
      </w:pPr>
      <w:r>
        <w:rPr>
          <w:color w:val="000000"/>
        </w:rPr>
        <w:t>15.8.1 Os efeitos financeiros do pedido de reajuste serão contados:</w:t>
      </w:r>
    </w:p>
    <w:p w14:paraId="7F06FA4A" w14:textId="77777777" w:rsidR="00F70429" w:rsidRDefault="00F70429">
      <w:pPr>
        <w:pBdr>
          <w:top w:val="nil"/>
          <w:left w:val="nil"/>
          <w:bottom w:val="nil"/>
          <w:right w:val="nil"/>
          <w:between w:val="nil"/>
        </w:pBdr>
        <w:spacing w:line="288" w:lineRule="auto"/>
        <w:jc w:val="both"/>
        <w:rPr>
          <w:color w:val="000000"/>
        </w:rPr>
      </w:pPr>
    </w:p>
    <w:p w14:paraId="49BCDEE5" w14:textId="77777777" w:rsidR="00F70429" w:rsidRDefault="0075445E">
      <w:pPr>
        <w:pBdr>
          <w:top w:val="nil"/>
          <w:left w:val="nil"/>
          <w:bottom w:val="nil"/>
          <w:right w:val="nil"/>
          <w:between w:val="nil"/>
        </w:pBdr>
        <w:spacing w:line="288" w:lineRule="auto"/>
        <w:jc w:val="both"/>
        <w:rPr>
          <w:color w:val="000000"/>
        </w:rPr>
      </w:pPr>
      <w:r>
        <w:rPr>
          <w:color w:val="000000"/>
        </w:rPr>
        <w:t>a) da data-base prevista no contrato, desde que requerido o reajuste no prazo de 60 (sessenta) dias da data de publicação do índice ajustado contratualmente;</w:t>
      </w:r>
    </w:p>
    <w:p w14:paraId="6DBFD453" w14:textId="77777777" w:rsidR="00F70429" w:rsidRDefault="0075445E">
      <w:pPr>
        <w:pBdr>
          <w:top w:val="nil"/>
          <w:left w:val="nil"/>
          <w:bottom w:val="nil"/>
          <w:right w:val="nil"/>
          <w:between w:val="nil"/>
        </w:pBdr>
        <w:spacing w:line="288" w:lineRule="auto"/>
        <w:jc w:val="both"/>
        <w:rPr>
          <w:color w:val="000000"/>
        </w:rPr>
      </w:pPr>
      <w:r>
        <w:rPr>
          <w:color w:val="000000"/>
        </w:rPr>
        <w:t>b) a partir da data do requerimento do contratado, caso o pedido seja formulado após o prazo fixado na alínea a, acima, o que não acarretará a alteração do marco para cômputo da anualidade do reajustamento, já adotado no Edital e no Contrato.</w:t>
      </w:r>
    </w:p>
    <w:p w14:paraId="73416BE3" w14:textId="77777777" w:rsidR="00F70429" w:rsidRDefault="00F70429">
      <w:pPr>
        <w:pBdr>
          <w:top w:val="nil"/>
          <w:left w:val="nil"/>
          <w:bottom w:val="nil"/>
          <w:right w:val="nil"/>
          <w:between w:val="nil"/>
        </w:pBdr>
        <w:spacing w:line="288" w:lineRule="auto"/>
        <w:jc w:val="both"/>
        <w:rPr>
          <w:color w:val="000000"/>
        </w:rPr>
      </w:pPr>
    </w:p>
    <w:p w14:paraId="2FD4C77F" w14:textId="77777777" w:rsidR="00F70429" w:rsidRDefault="0075445E">
      <w:pPr>
        <w:pBdr>
          <w:top w:val="nil"/>
          <w:left w:val="nil"/>
          <w:bottom w:val="nil"/>
          <w:right w:val="nil"/>
          <w:between w:val="nil"/>
        </w:pBdr>
        <w:spacing w:line="288" w:lineRule="auto"/>
        <w:jc w:val="both"/>
        <w:rPr>
          <w:color w:val="000000"/>
        </w:rPr>
      </w:pPr>
      <w:r>
        <w:rPr>
          <w:color w:val="000000"/>
        </w:rPr>
        <w:t>15.9 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10F6197F" w14:textId="77777777" w:rsidR="00F70429" w:rsidRDefault="00F70429">
      <w:pPr>
        <w:pBdr>
          <w:top w:val="nil"/>
          <w:left w:val="nil"/>
          <w:bottom w:val="nil"/>
          <w:right w:val="nil"/>
          <w:between w:val="nil"/>
        </w:pBdr>
        <w:spacing w:line="288" w:lineRule="auto"/>
        <w:jc w:val="both"/>
        <w:rPr>
          <w:color w:val="000000"/>
        </w:rPr>
      </w:pPr>
    </w:p>
    <w:p w14:paraId="4C3CE61E" w14:textId="77777777" w:rsidR="00F70429" w:rsidRDefault="0075445E">
      <w:pPr>
        <w:pBdr>
          <w:top w:val="nil"/>
          <w:left w:val="nil"/>
          <w:bottom w:val="nil"/>
          <w:right w:val="nil"/>
          <w:between w:val="nil"/>
        </w:pBdr>
        <w:spacing w:line="288" w:lineRule="auto"/>
        <w:jc w:val="both"/>
        <w:rPr>
          <w:color w:val="000000"/>
        </w:rPr>
      </w:pPr>
      <w:r>
        <w:rPr>
          <w:color w:val="000000"/>
        </w:rPr>
        <w:t>15.10 A extinção do Contrato não configurará óbice para o deferimento do reajuste solicitado tempestivamente, hipótese em que será concedido por meio de termo indenizatório.</w:t>
      </w:r>
    </w:p>
    <w:p w14:paraId="5754E397" w14:textId="77777777" w:rsidR="00F70429" w:rsidRDefault="00F70429">
      <w:pPr>
        <w:pBdr>
          <w:top w:val="nil"/>
          <w:left w:val="nil"/>
          <w:bottom w:val="nil"/>
          <w:right w:val="nil"/>
          <w:between w:val="nil"/>
        </w:pBdr>
        <w:spacing w:line="288" w:lineRule="auto"/>
        <w:jc w:val="both"/>
        <w:rPr>
          <w:color w:val="000000"/>
        </w:rPr>
      </w:pPr>
    </w:p>
    <w:p w14:paraId="6EABF7C3" w14:textId="77777777" w:rsidR="00F70429" w:rsidRDefault="0075445E">
      <w:pPr>
        <w:pBdr>
          <w:top w:val="nil"/>
          <w:left w:val="nil"/>
          <w:bottom w:val="nil"/>
          <w:right w:val="nil"/>
          <w:between w:val="nil"/>
        </w:pBdr>
        <w:spacing w:after="288" w:line="288" w:lineRule="auto"/>
        <w:jc w:val="both"/>
        <w:rPr>
          <w:color w:val="000000"/>
        </w:rPr>
      </w:pPr>
      <w:r>
        <w:rPr>
          <w:color w:val="000000"/>
        </w:rPr>
        <w:t>15.11 O reajuste será realizado por apostilamento, se esta for a única alteração contratual a ser realizada.</w:t>
      </w:r>
    </w:p>
    <w:p w14:paraId="564CE0DC" w14:textId="77777777" w:rsidR="00F70429" w:rsidRDefault="0075445E">
      <w:pPr>
        <w:spacing w:line="288" w:lineRule="auto"/>
        <w:jc w:val="both"/>
        <w:rPr>
          <w:highlight w:val="cyan"/>
        </w:rPr>
      </w:pPr>
      <w:r>
        <w:t>15.12 O reajuste de preços não interfere no direito das partes de solicitar, a qualquer momento, a manutenção do equilíbrio econômico dos contratos com base no disposto no art. 124, inciso II, alínea d, da Lei nº 14.133/2021.</w:t>
      </w:r>
    </w:p>
    <w:p w14:paraId="5E5B3CD9" w14:textId="77777777" w:rsidR="00F70429" w:rsidRDefault="00F70429">
      <w:pPr>
        <w:spacing w:line="288" w:lineRule="auto"/>
        <w:jc w:val="both"/>
        <w:rPr>
          <w:highlight w:val="cyan"/>
        </w:rPr>
      </w:pPr>
    </w:p>
    <w:p w14:paraId="6D3A445E" w14:textId="77777777" w:rsidR="00F70429" w:rsidRDefault="0075445E">
      <w:pPr>
        <w:pBdr>
          <w:top w:val="nil"/>
          <w:left w:val="nil"/>
          <w:bottom w:val="nil"/>
          <w:right w:val="nil"/>
          <w:between w:val="nil"/>
        </w:pBdr>
        <w:spacing w:line="288" w:lineRule="auto"/>
        <w:jc w:val="both"/>
        <w:rPr>
          <w:color w:val="000000"/>
        </w:rPr>
      </w:pPr>
      <w:r>
        <w:rPr>
          <w:b/>
          <w:color w:val="000000"/>
        </w:rPr>
        <w:t>16. EXECUÇÃO, GESTÃO E FISCALIZAÇÃO CONTRATUAIS</w:t>
      </w:r>
    </w:p>
    <w:p w14:paraId="6F5DCDCB" w14:textId="77777777" w:rsidR="00F70429" w:rsidRDefault="0075445E">
      <w:pPr>
        <w:pBdr>
          <w:top w:val="nil"/>
          <w:left w:val="nil"/>
          <w:bottom w:val="nil"/>
          <w:right w:val="nil"/>
          <w:between w:val="nil"/>
        </w:pBdr>
        <w:spacing w:before="288" w:after="288" w:line="288" w:lineRule="auto"/>
        <w:jc w:val="both"/>
        <w:rPr>
          <w:color w:val="000000"/>
        </w:rPr>
      </w:pPr>
      <w:r>
        <w:rPr>
          <w:color w:val="000000"/>
        </w:rPr>
        <w:t>16.1 O modelo de gestão e a fiscalização, assim como os prazos e condições de conclusão, entrega, observação e recebimento se submetem ao disposto no Termo de Referência anexo a este Edital, na forma do Decreto nº 48.817/2023.</w:t>
      </w:r>
    </w:p>
    <w:p w14:paraId="7CACEA7D" w14:textId="77777777" w:rsidR="00F70429" w:rsidRDefault="0075445E">
      <w:pPr>
        <w:spacing w:line="288" w:lineRule="auto"/>
        <w:jc w:val="both"/>
      </w:pPr>
      <w:r>
        <w:t xml:space="preserve">16.1.1 O regime de contratação/execução será de </w:t>
      </w:r>
      <w:r>
        <w:rPr>
          <w:color w:val="FF0000"/>
        </w:rPr>
        <w:t>.................</w:t>
      </w:r>
      <w:r>
        <w:t xml:space="preserve"> (art. 6º, </w:t>
      </w:r>
      <w:r>
        <w:rPr>
          <w:color w:val="FF0000"/>
        </w:rPr>
        <w:t>....</w:t>
      </w:r>
      <w:r>
        <w:t xml:space="preserve">, da Lei nº 14.133/2021).  </w:t>
      </w:r>
    </w:p>
    <w:p w14:paraId="10ACC675" w14:textId="77777777" w:rsidR="00F70429" w:rsidRDefault="00F70429">
      <w:pPr>
        <w:spacing w:line="288" w:lineRule="auto"/>
        <w:jc w:val="both"/>
      </w:pPr>
    </w:p>
    <w:p w14:paraId="4F463285" w14:textId="77777777" w:rsidR="00F70429" w:rsidRDefault="0075445E">
      <w:pPr>
        <w:spacing w:line="288" w:lineRule="auto"/>
        <w:jc w:val="both"/>
      </w:pPr>
      <w:r>
        <w:rPr>
          <w:b/>
        </w:rPr>
        <w:t>17. DAS INFRAÇÕES ADMINISTRATIVAS E SANÇÕES</w:t>
      </w:r>
    </w:p>
    <w:p w14:paraId="530D051D" w14:textId="77777777" w:rsidR="00F70429" w:rsidRDefault="00F70429">
      <w:pPr>
        <w:spacing w:line="288" w:lineRule="auto"/>
        <w:jc w:val="both"/>
      </w:pPr>
    </w:p>
    <w:p w14:paraId="3589F97C" w14:textId="77777777" w:rsidR="00F70429" w:rsidRDefault="0075445E">
      <w:pPr>
        <w:spacing w:line="288" w:lineRule="auto"/>
        <w:jc w:val="both"/>
        <w:rPr>
          <w:color w:val="000000"/>
        </w:rPr>
      </w:pPr>
      <w:r>
        <w:rPr>
          <w:color w:val="000000"/>
        </w:rPr>
        <w:t>17.1 Constitui infração administrativa, a prática, pelo licitante ou contratado, das seguintes condutas previstas no art. 155 da Lei nº 14.133/2021:</w:t>
      </w:r>
    </w:p>
    <w:p w14:paraId="0934DC9F" w14:textId="77777777" w:rsidR="00F70429" w:rsidRDefault="00F70429">
      <w:pPr>
        <w:spacing w:line="288" w:lineRule="auto"/>
        <w:jc w:val="both"/>
        <w:rPr>
          <w:color w:val="000000"/>
        </w:rPr>
      </w:pPr>
    </w:p>
    <w:p w14:paraId="4C0079AE" w14:textId="77777777" w:rsidR="00F70429" w:rsidRDefault="0075445E">
      <w:pPr>
        <w:spacing w:line="288" w:lineRule="auto"/>
        <w:jc w:val="both"/>
      </w:pPr>
      <w:r>
        <w:rPr>
          <w:color w:val="000000"/>
        </w:rPr>
        <w:t>17.1.1 dar causa à inexecução parcial do contrato</w:t>
      </w:r>
      <w:r>
        <w:t>;</w:t>
      </w:r>
    </w:p>
    <w:p w14:paraId="4948F1B6" w14:textId="77777777" w:rsidR="00F70429" w:rsidRDefault="00F70429">
      <w:pPr>
        <w:spacing w:line="288" w:lineRule="auto"/>
        <w:jc w:val="both"/>
      </w:pPr>
    </w:p>
    <w:p w14:paraId="0E6DA35E" w14:textId="77777777" w:rsidR="00F70429" w:rsidRDefault="0075445E">
      <w:pPr>
        <w:spacing w:line="288" w:lineRule="auto"/>
        <w:jc w:val="both"/>
      </w:pPr>
      <w:r>
        <w:rPr>
          <w:color w:val="000000"/>
        </w:rPr>
        <w:t>17.1.2 dar causa à inexecução parcial do contrato que cause grave dano à Administração, ao funcionamento dos serviços públicos ou ao interesse coletivo;</w:t>
      </w:r>
    </w:p>
    <w:p w14:paraId="1F21153B" w14:textId="77777777" w:rsidR="00F70429" w:rsidRDefault="00F70429">
      <w:pPr>
        <w:spacing w:line="288" w:lineRule="auto"/>
        <w:jc w:val="both"/>
        <w:rPr>
          <w:color w:val="000000"/>
        </w:rPr>
      </w:pPr>
    </w:p>
    <w:p w14:paraId="5338483B" w14:textId="77777777" w:rsidR="00F70429" w:rsidRDefault="0075445E">
      <w:pPr>
        <w:spacing w:line="288" w:lineRule="auto"/>
        <w:jc w:val="both"/>
      </w:pPr>
      <w:r>
        <w:rPr>
          <w:color w:val="000000"/>
        </w:rPr>
        <w:t>17.1.3 dar causa à inexecução total do contrato;</w:t>
      </w:r>
    </w:p>
    <w:p w14:paraId="3137EA6F" w14:textId="77777777" w:rsidR="00F70429" w:rsidRDefault="00F70429">
      <w:pPr>
        <w:spacing w:line="288" w:lineRule="auto"/>
        <w:jc w:val="both"/>
        <w:rPr>
          <w:color w:val="000000"/>
        </w:rPr>
      </w:pPr>
    </w:p>
    <w:p w14:paraId="4929667C" w14:textId="77777777" w:rsidR="00F70429" w:rsidRDefault="0075445E">
      <w:pPr>
        <w:spacing w:line="288" w:lineRule="auto"/>
        <w:jc w:val="both"/>
      </w:pPr>
      <w:r>
        <w:rPr>
          <w:color w:val="000000"/>
        </w:rPr>
        <w:t xml:space="preserve">17.1.4 deixar de entregar a documentação exigida para o certame ou não entregar qualquer documento que tenha sido solicitado </w:t>
      </w:r>
      <w:r>
        <w:rPr>
          <w:color w:val="FF0000"/>
        </w:rPr>
        <w:t xml:space="preserve">pelo Agente de Contratação &lt;OU&gt; pela Comissão de Contratação </w:t>
      </w:r>
      <w:r>
        <w:rPr>
          <w:color w:val="000000"/>
        </w:rPr>
        <w:t xml:space="preserve">durante o certame; </w:t>
      </w:r>
    </w:p>
    <w:p w14:paraId="544D8BCC" w14:textId="77777777" w:rsidR="00F70429" w:rsidRDefault="00F70429">
      <w:pPr>
        <w:spacing w:line="288" w:lineRule="auto"/>
        <w:jc w:val="both"/>
        <w:rPr>
          <w:color w:val="000000"/>
        </w:rPr>
      </w:pPr>
    </w:p>
    <w:p w14:paraId="3DF8E867" w14:textId="77777777" w:rsidR="00F70429" w:rsidRDefault="0075445E">
      <w:pPr>
        <w:spacing w:line="288" w:lineRule="auto"/>
        <w:jc w:val="both"/>
        <w:rPr>
          <w:color w:val="000000"/>
        </w:rPr>
      </w:pPr>
      <w:r>
        <w:rPr>
          <w:color w:val="000000"/>
        </w:rPr>
        <w:t>17.1.5 não manter a proposta, salvo em decorrência de fato superveniente devidamente justificado, em especial quando:</w:t>
      </w:r>
    </w:p>
    <w:p w14:paraId="10F88259"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17.1.5.1 não enviar a proposta adequada ao último lance ofertado ou após a negociação; </w:t>
      </w:r>
    </w:p>
    <w:p w14:paraId="28AD5C63" w14:textId="77777777" w:rsidR="00F70429" w:rsidRDefault="00F70429">
      <w:pPr>
        <w:pBdr>
          <w:top w:val="nil"/>
          <w:left w:val="nil"/>
          <w:bottom w:val="nil"/>
          <w:right w:val="nil"/>
          <w:between w:val="nil"/>
        </w:pBdr>
        <w:spacing w:line="288" w:lineRule="auto"/>
        <w:jc w:val="both"/>
        <w:rPr>
          <w:color w:val="000000"/>
        </w:rPr>
      </w:pPr>
    </w:p>
    <w:p w14:paraId="1DBE0374" w14:textId="77777777" w:rsidR="00F70429" w:rsidRDefault="0075445E">
      <w:pPr>
        <w:pBdr>
          <w:top w:val="nil"/>
          <w:left w:val="nil"/>
          <w:bottom w:val="nil"/>
          <w:right w:val="nil"/>
          <w:between w:val="nil"/>
        </w:pBdr>
        <w:spacing w:line="288" w:lineRule="auto"/>
        <w:jc w:val="both"/>
        <w:rPr>
          <w:color w:val="000000"/>
        </w:rPr>
      </w:pPr>
      <w:r>
        <w:rPr>
          <w:color w:val="000000"/>
        </w:rPr>
        <w:t xml:space="preserve">17.1.5.2 recusar-se a enviar o detalhamento da proposta quando exigível; </w:t>
      </w:r>
    </w:p>
    <w:p w14:paraId="1D97498B" w14:textId="77777777" w:rsidR="00F70429" w:rsidRDefault="00F70429">
      <w:pPr>
        <w:pBdr>
          <w:top w:val="nil"/>
          <w:left w:val="nil"/>
          <w:bottom w:val="nil"/>
          <w:right w:val="nil"/>
          <w:between w:val="nil"/>
        </w:pBdr>
        <w:spacing w:line="288" w:lineRule="auto"/>
        <w:jc w:val="both"/>
        <w:rPr>
          <w:color w:val="000000"/>
        </w:rPr>
      </w:pPr>
    </w:p>
    <w:p w14:paraId="4FED0926" w14:textId="77777777" w:rsidR="00F70429" w:rsidRDefault="0075445E">
      <w:pPr>
        <w:pBdr>
          <w:top w:val="nil"/>
          <w:left w:val="nil"/>
          <w:bottom w:val="nil"/>
          <w:right w:val="nil"/>
          <w:between w:val="nil"/>
        </w:pBdr>
        <w:spacing w:line="288" w:lineRule="auto"/>
        <w:jc w:val="both"/>
        <w:rPr>
          <w:color w:val="000000"/>
        </w:rPr>
      </w:pPr>
      <w:r>
        <w:rPr>
          <w:color w:val="000000"/>
        </w:rPr>
        <w:t xml:space="preserve">17.1.5.3 pedir para ser desclassificado quando encerrada a etapa competitiva; </w:t>
      </w:r>
    </w:p>
    <w:p w14:paraId="5384E4B9" w14:textId="77777777" w:rsidR="00F70429" w:rsidRDefault="00F70429">
      <w:pPr>
        <w:pBdr>
          <w:top w:val="nil"/>
          <w:left w:val="nil"/>
          <w:bottom w:val="nil"/>
          <w:right w:val="nil"/>
          <w:between w:val="nil"/>
        </w:pBdr>
        <w:spacing w:line="288" w:lineRule="auto"/>
        <w:jc w:val="both"/>
        <w:rPr>
          <w:color w:val="000000"/>
        </w:rPr>
      </w:pPr>
    </w:p>
    <w:p w14:paraId="2C4778F5" w14:textId="77777777" w:rsidR="00F70429" w:rsidRDefault="0075445E">
      <w:pPr>
        <w:pBdr>
          <w:top w:val="nil"/>
          <w:left w:val="nil"/>
          <w:bottom w:val="nil"/>
          <w:right w:val="nil"/>
          <w:between w:val="nil"/>
        </w:pBdr>
        <w:spacing w:line="288" w:lineRule="auto"/>
        <w:jc w:val="both"/>
        <w:rPr>
          <w:color w:val="000000"/>
        </w:rPr>
      </w:pPr>
      <w:r>
        <w:rPr>
          <w:color w:val="000000"/>
        </w:rPr>
        <w:t>17.1.5.4 deixar de apresentar amostra; ou</w:t>
      </w:r>
    </w:p>
    <w:p w14:paraId="4CF80A1F" w14:textId="77777777" w:rsidR="00F70429" w:rsidRDefault="00F70429">
      <w:pPr>
        <w:pBdr>
          <w:top w:val="nil"/>
          <w:left w:val="nil"/>
          <w:bottom w:val="nil"/>
          <w:right w:val="nil"/>
          <w:between w:val="nil"/>
        </w:pBdr>
        <w:spacing w:line="288" w:lineRule="auto"/>
        <w:jc w:val="both"/>
        <w:rPr>
          <w:color w:val="000000"/>
        </w:rPr>
      </w:pPr>
    </w:p>
    <w:p w14:paraId="62A92D2A" w14:textId="77777777" w:rsidR="00F70429" w:rsidRDefault="0075445E">
      <w:pPr>
        <w:pBdr>
          <w:top w:val="nil"/>
          <w:left w:val="nil"/>
          <w:bottom w:val="nil"/>
          <w:right w:val="nil"/>
          <w:between w:val="nil"/>
        </w:pBdr>
        <w:spacing w:after="288" w:line="288" w:lineRule="auto"/>
        <w:jc w:val="both"/>
        <w:rPr>
          <w:color w:val="000000"/>
        </w:rPr>
      </w:pPr>
      <w:r>
        <w:rPr>
          <w:color w:val="000000"/>
        </w:rPr>
        <w:t xml:space="preserve">17.1.5.5 apresentar proposta ou amostra em desacordo com as especificações do instrumento convocatório; </w:t>
      </w:r>
    </w:p>
    <w:p w14:paraId="0F367F4D" w14:textId="77777777" w:rsidR="00F70429" w:rsidRDefault="0075445E">
      <w:pPr>
        <w:spacing w:line="288" w:lineRule="auto"/>
        <w:jc w:val="both"/>
        <w:rPr>
          <w:color w:val="000000"/>
        </w:rPr>
      </w:pPr>
      <w:r>
        <w:rPr>
          <w:color w:val="000000"/>
        </w:rPr>
        <w:t>17.1.6 não celebrar o contrato ou não entregar a documentação exigida para a contratação, quando convocado dentro do prazo de validade de sua proposta;</w:t>
      </w:r>
    </w:p>
    <w:p w14:paraId="38BE54AF" w14:textId="77777777" w:rsidR="00F70429" w:rsidRDefault="0075445E">
      <w:pPr>
        <w:pBdr>
          <w:top w:val="nil"/>
          <w:left w:val="nil"/>
          <w:bottom w:val="nil"/>
          <w:right w:val="nil"/>
          <w:between w:val="nil"/>
        </w:pBdr>
        <w:spacing w:before="288" w:after="288" w:line="288" w:lineRule="auto"/>
        <w:jc w:val="both"/>
        <w:rPr>
          <w:color w:val="000000"/>
        </w:rPr>
      </w:pPr>
      <w:r>
        <w:rPr>
          <w:color w:val="000000"/>
        </w:rPr>
        <w:t>17.1.6.1 recusar-se, sem justificativa, a assinar o contrato ou a ata de registro de preço, ou a aceitar ou retirar o instrumento equivalente no prazo estabelecido pela Administração;</w:t>
      </w:r>
    </w:p>
    <w:p w14:paraId="78C3A1C0" w14:textId="77777777" w:rsidR="00F70429" w:rsidRDefault="0075445E">
      <w:pPr>
        <w:spacing w:line="288" w:lineRule="auto"/>
        <w:jc w:val="both"/>
        <w:rPr>
          <w:color w:val="000000"/>
        </w:rPr>
      </w:pPr>
      <w:r>
        <w:rPr>
          <w:color w:val="000000"/>
        </w:rPr>
        <w:t>17.1.7 ensejar o retardamento da execução ou da entrega do objeto da contratação sem motivo justificado;</w:t>
      </w:r>
    </w:p>
    <w:p w14:paraId="04213D56" w14:textId="77777777" w:rsidR="00F70429" w:rsidRDefault="00F70429">
      <w:pPr>
        <w:spacing w:line="288" w:lineRule="auto"/>
        <w:jc w:val="both"/>
        <w:rPr>
          <w:color w:val="000000"/>
        </w:rPr>
      </w:pPr>
    </w:p>
    <w:p w14:paraId="0A3AC604" w14:textId="77777777" w:rsidR="00F70429" w:rsidRDefault="0075445E">
      <w:pPr>
        <w:spacing w:line="288" w:lineRule="auto"/>
        <w:jc w:val="both"/>
        <w:rPr>
          <w:color w:val="000000"/>
        </w:rPr>
      </w:pPr>
      <w:r>
        <w:rPr>
          <w:color w:val="000000"/>
        </w:rPr>
        <w:t>17.1.8 apresentar declaração ou documentação falsa exigida para o certame ou prestar declaração falsa durante o certame ou a execução do contrato;</w:t>
      </w:r>
    </w:p>
    <w:p w14:paraId="0BCB3CA8" w14:textId="77777777" w:rsidR="00F70429" w:rsidRDefault="00F70429">
      <w:pPr>
        <w:spacing w:line="288" w:lineRule="auto"/>
        <w:jc w:val="both"/>
        <w:rPr>
          <w:color w:val="000000"/>
        </w:rPr>
      </w:pPr>
    </w:p>
    <w:p w14:paraId="0EE2AB29" w14:textId="77777777" w:rsidR="00F70429" w:rsidRDefault="0075445E">
      <w:pPr>
        <w:spacing w:line="288" w:lineRule="auto"/>
        <w:jc w:val="both"/>
        <w:rPr>
          <w:color w:val="000000"/>
        </w:rPr>
      </w:pPr>
      <w:r>
        <w:rPr>
          <w:color w:val="000000"/>
        </w:rPr>
        <w:t>17.1.9 fraudar o certame ou praticar ato fraudulento na execução do contrato;</w:t>
      </w:r>
    </w:p>
    <w:p w14:paraId="28CD0B3A" w14:textId="77777777" w:rsidR="00F70429" w:rsidRDefault="0075445E">
      <w:pPr>
        <w:spacing w:line="288" w:lineRule="auto"/>
        <w:jc w:val="both"/>
        <w:rPr>
          <w:color w:val="000000"/>
        </w:rPr>
      </w:pPr>
      <w:r>
        <w:rPr>
          <w:color w:val="000000"/>
        </w:rPr>
        <w:t> </w:t>
      </w:r>
    </w:p>
    <w:p w14:paraId="5D3486E9" w14:textId="77777777" w:rsidR="00F70429" w:rsidRDefault="0075445E">
      <w:pPr>
        <w:spacing w:line="288" w:lineRule="auto"/>
        <w:jc w:val="both"/>
        <w:rPr>
          <w:color w:val="000000"/>
        </w:rPr>
      </w:pPr>
      <w:r>
        <w:rPr>
          <w:color w:val="000000"/>
        </w:rPr>
        <w:t>17.1.10 comportar-se de modo inidôneo ou cometer fraude de qualquer natureza, em especial quando:</w:t>
      </w:r>
    </w:p>
    <w:p w14:paraId="4328867D" w14:textId="77777777" w:rsidR="00F70429" w:rsidRDefault="0075445E">
      <w:pPr>
        <w:pBdr>
          <w:top w:val="nil"/>
          <w:left w:val="nil"/>
          <w:bottom w:val="nil"/>
          <w:right w:val="nil"/>
          <w:between w:val="nil"/>
        </w:pBdr>
        <w:spacing w:before="288" w:line="288" w:lineRule="auto"/>
        <w:jc w:val="both"/>
        <w:rPr>
          <w:color w:val="000000"/>
        </w:rPr>
      </w:pPr>
      <w:r>
        <w:rPr>
          <w:color w:val="000000"/>
        </w:rPr>
        <w:t xml:space="preserve">17.1.10.1 agir em conluio ou em desconformidade com a lei; </w:t>
      </w:r>
    </w:p>
    <w:p w14:paraId="04BC4E31" w14:textId="77777777" w:rsidR="00F70429" w:rsidRDefault="00F70429">
      <w:pPr>
        <w:pBdr>
          <w:top w:val="nil"/>
          <w:left w:val="nil"/>
          <w:bottom w:val="nil"/>
          <w:right w:val="nil"/>
          <w:between w:val="nil"/>
        </w:pBdr>
        <w:spacing w:line="288" w:lineRule="auto"/>
        <w:jc w:val="both"/>
        <w:rPr>
          <w:color w:val="000000"/>
        </w:rPr>
      </w:pPr>
    </w:p>
    <w:p w14:paraId="47106D0A" w14:textId="77777777" w:rsidR="00F70429" w:rsidRDefault="0075445E">
      <w:pPr>
        <w:pBdr>
          <w:top w:val="nil"/>
          <w:left w:val="nil"/>
          <w:bottom w:val="nil"/>
          <w:right w:val="nil"/>
          <w:between w:val="nil"/>
        </w:pBdr>
        <w:spacing w:line="288" w:lineRule="auto"/>
        <w:jc w:val="both"/>
        <w:rPr>
          <w:color w:val="000000"/>
        </w:rPr>
      </w:pPr>
      <w:r>
        <w:rPr>
          <w:color w:val="000000"/>
        </w:rPr>
        <w:t xml:space="preserve">17.1.10.2 induzir deliberadamente a erro no julgamento; </w:t>
      </w:r>
    </w:p>
    <w:p w14:paraId="5C33FE29" w14:textId="77777777" w:rsidR="00F70429" w:rsidRDefault="00F70429">
      <w:pPr>
        <w:pBdr>
          <w:top w:val="nil"/>
          <w:left w:val="nil"/>
          <w:bottom w:val="nil"/>
          <w:right w:val="nil"/>
          <w:between w:val="nil"/>
        </w:pBdr>
        <w:spacing w:line="288" w:lineRule="auto"/>
        <w:jc w:val="both"/>
        <w:rPr>
          <w:color w:val="000000"/>
        </w:rPr>
      </w:pPr>
    </w:p>
    <w:p w14:paraId="51AA4974" w14:textId="77777777" w:rsidR="00F70429" w:rsidRDefault="0075445E">
      <w:pPr>
        <w:pBdr>
          <w:top w:val="nil"/>
          <w:left w:val="nil"/>
          <w:bottom w:val="nil"/>
          <w:right w:val="nil"/>
          <w:between w:val="nil"/>
        </w:pBdr>
        <w:spacing w:line="288" w:lineRule="auto"/>
        <w:jc w:val="both"/>
        <w:rPr>
          <w:color w:val="000000"/>
        </w:rPr>
      </w:pPr>
      <w:r>
        <w:rPr>
          <w:color w:val="000000"/>
        </w:rPr>
        <w:t xml:space="preserve">17.1.10.3 apresentar amostra falsificada ou deteriorada; </w:t>
      </w:r>
    </w:p>
    <w:p w14:paraId="0CD0C9D3" w14:textId="77777777" w:rsidR="00F70429" w:rsidRDefault="00F70429">
      <w:pPr>
        <w:pBdr>
          <w:top w:val="nil"/>
          <w:left w:val="nil"/>
          <w:bottom w:val="nil"/>
          <w:right w:val="nil"/>
          <w:between w:val="nil"/>
        </w:pBdr>
        <w:spacing w:line="288" w:lineRule="auto"/>
        <w:jc w:val="both"/>
        <w:rPr>
          <w:color w:val="000000"/>
        </w:rPr>
      </w:pPr>
    </w:p>
    <w:p w14:paraId="40DB5F98" w14:textId="77777777" w:rsidR="00F70429" w:rsidRDefault="0075445E">
      <w:pPr>
        <w:pBdr>
          <w:top w:val="nil"/>
          <w:left w:val="nil"/>
          <w:bottom w:val="nil"/>
          <w:right w:val="nil"/>
          <w:between w:val="nil"/>
        </w:pBdr>
        <w:spacing w:after="288" w:line="288" w:lineRule="auto"/>
        <w:jc w:val="both"/>
        <w:rPr>
          <w:color w:val="000000"/>
        </w:rPr>
      </w:pPr>
      <w:r>
        <w:rPr>
          <w:color w:val="000000"/>
        </w:rPr>
        <w:t xml:space="preserve">17.1.10.4 apresentar declaração falsa quanto às condições de participação ou quanto ao enquadramento como ME/EPP; </w:t>
      </w:r>
    </w:p>
    <w:p w14:paraId="3AEF300C" w14:textId="77777777" w:rsidR="00F70429" w:rsidRDefault="0075445E">
      <w:pPr>
        <w:spacing w:line="288" w:lineRule="auto"/>
        <w:jc w:val="both"/>
        <w:rPr>
          <w:color w:val="000000"/>
        </w:rPr>
      </w:pPr>
      <w:r>
        <w:lastRenderedPageBreak/>
        <w:t>17</w:t>
      </w:r>
      <w:r>
        <w:rPr>
          <w:color w:val="000000"/>
        </w:rPr>
        <w:t>.1.11 praticar atos ilícitos com vistas a frustrar os objetivos do certame;</w:t>
      </w:r>
    </w:p>
    <w:p w14:paraId="0513106F" w14:textId="77777777" w:rsidR="00F70429" w:rsidRDefault="00F70429">
      <w:pPr>
        <w:spacing w:line="288" w:lineRule="auto"/>
        <w:jc w:val="both"/>
        <w:rPr>
          <w:color w:val="000000"/>
        </w:rPr>
      </w:pPr>
    </w:p>
    <w:p w14:paraId="476A1E28" w14:textId="77777777" w:rsidR="00F70429" w:rsidRDefault="0075445E">
      <w:pPr>
        <w:spacing w:line="288" w:lineRule="auto"/>
        <w:jc w:val="both"/>
        <w:rPr>
          <w:color w:val="000000"/>
          <w:u w:val="single"/>
        </w:rPr>
      </w:pPr>
      <w:r>
        <w:t>17</w:t>
      </w:r>
      <w:r>
        <w:rPr>
          <w:color w:val="000000"/>
        </w:rPr>
        <w:t>.1.12 praticar ato lesivo previsto no </w:t>
      </w:r>
      <w:hyperlink r:id="rId35" w:anchor="art5">
        <w:r>
          <w:rPr>
            <w:color w:val="000000"/>
          </w:rPr>
          <w:t>art. 5º da Lei nº 12.846, de 1º de agosto de 2013.</w:t>
        </w:r>
      </w:hyperlink>
    </w:p>
    <w:p w14:paraId="4D13C856" w14:textId="77777777" w:rsidR="00F70429" w:rsidRDefault="00F70429">
      <w:pPr>
        <w:spacing w:line="288" w:lineRule="auto"/>
        <w:jc w:val="both"/>
      </w:pPr>
    </w:p>
    <w:p w14:paraId="0AF962FD" w14:textId="77777777" w:rsidR="00F70429" w:rsidRDefault="0075445E">
      <w:pPr>
        <w:spacing w:line="288" w:lineRule="auto"/>
        <w:jc w:val="both"/>
      </w:pPr>
      <w:r>
        <w:t xml:space="preserve">17.2 O licitante ou </w:t>
      </w:r>
      <w:r>
        <w:rPr>
          <w:color w:val="000000"/>
        </w:rPr>
        <w:t>contratado</w:t>
      </w:r>
      <w:r>
        <w:t xml:space="preserve"> que cometer qualquer das condutas discriminadas nos subitens anteriores ficará sujeito, sem prejuízo da responsabilidade civil e criminal, às seguintes sanções:</w:t>
      </w:r>
    </w:p>
    <w:p w14:paraId="1C572BED" w14:textId="77777777" w:rsidR="00F70429" w:rsidRDefault="00F70429">
      <w:pPr>
        <w:spacing w:line="288" w:lineRule="auto"/>
        <w:jc w:val="both"/>
      </w:pPr>
    </w:p>
    <w:p w14:paraId="573CD66C" w14:textId="77777777" w:rsidR="00F70429" w:rsidRDefault="0075445E">
      <w:pPr>
        <w:spacing w:line="288" w:lineRule="auto"/>
        <w:jc w:val="both"/>
      </w:pPr>
      <w:r>
        <w:t>17.2.1 Advertência, prevista no art. 156, I, § 2º, da Lei nº 14.133/2021, pela infração descrita no item 17.1.1, de menor potencial ofensivo, quando não se justificar a imposição de penalidade mais grave.</w:t>
      </w:r>
    </w:p>
    <w:p w14:paraId="53FAD755" w14:textId="77777777" w:rsidR="00F70429" w:rsidRDefault="00F70429">
      <w:pPr>
        <w:spacing w:line="288" w:lineRule="auto"/>
        <w:jc w:val="both"/>
      </w:pPr>
    </w:p>
    <w:p w14:paraId="5923B982" w14:textId="77777777" w:rsidR="00F70429" w:rsidRDefault="0075445E">
      <w:pPr>
        <w:spacing w:line="288" w:lineRule="auto"/>
        <w:jc w:val="both"/>
      </w:pPr>
      <w:r>
        <w:t xml:space="preserve">17.2.2 Multa administrativa, prevista no art. 156, II, § 3º, da Lei nº 14.133/2021, pela infração dos subitens 17.1.1 a 17.1.12, que não </w:t>
      </w:r>
      <w:r>
        <w:rPr>
          <w:color w:val="000000"/>
        </w:rPr>
        <w:t>poderá ser inferior a 0,5% (cinco décimos por cento) nem superior a 30% (trinta por cento) do valor do Contrato</w:t>
      </w:r>
      <w:r>
        <w:t>, devendo ser observados os seguintes parâmetros:</w:t>
      </w:r>
    </w:p>
    <w:p w14:paraId="4A90A411" w14:textId="77777777" w:rsidR="00F70429" w:rsidRDefault="0075445E">
      <w:pPr>
        <w:spacing w:line="288" w:lineRule="auto"/>
        <w:jc w:val="both"/>
      </w:pPr>
      <w:r>
        <w:t xml:space="preserve">a) multa de 0,5% a 1,5%, nos casos da infração prevista no subitem 17.1.1, incidente sobre o </w:t>
      </w:r>
      <w:r>
        <w:rPr>
          <w:color w:val="FF0000"/>
        </w:rPr>
        <w:t>valor anual</w:t>
      </w:r>
      <w:r>
        <w:t xml:space="preserve"> do Contrato; </w:t>
      </w:r>
    </w:p>
    <w:p w14:paraId="29F2F2F9" w14:textId="77777777" w:rsidR="00F70429" w:rsidRDefault="0075445E">
      <w:pPr>
        <w:spacing w:line="288" w:lineRule="auto"/>
        <w:jc w:val="both"/>
      </w:pPr>
      <w:r>
        <w:t xml:space="preserve">b) multa de 0,5% a 15%, nos casos das infrações previstas nos subitens 17.1.2 a 17.1.7, incidente sobre o </w:t>
      </w:r>
      <w:r>
        <w:rPr>
          <w:color w:val="FF0000"/>
        </w:rPr>
        <w:t>valor anual</w:t>
      </w:r>
      <w:r>
        <w:t xml:space="preserve"> do Contrato;</w:t>
      </w:r>
    </w:p>
    <w:p w14:paraId="68600948" w14:textId="77777777" w:rsidR="00F70429" w:rsidRDefault="0075445E">
      <w:pPr>
        <w:spacing w:line="288" w:lineRule="auto"/>
        <w:jc w:val="both"/>
      </w:pPr>
      <w:r>
        <w:t xml:space="preserve">c) multa de 5% a 30%, nos casos das infrações previstas nos subitens 17.1.8 a 17.1.12, incidente sobre o </w:t>
      </w:r>
      <w:r>
        <w:rPr>
          <w:color w:val="FF0000"/>
        </w:rPr>
        <w:t>valor anual</w:t>
      </w:r>
      <w:r>
        <w:t xml:space="preserve"> do Contrato;</w:t>
      </w:r>
    </w:p>
    <w:p w14:paraId="4750EC4B" w14:textId="77777777" w:rsidR="00F70429" w:rsidRDefault="0075445E">
      <w:pPr>
        <w:pBdr>
          <w:top w:val="nil"/>
          <w:left w:val="nil"/>
          <w:bottom w:val="nil"/>
          <w:right w:val="nil"/>
          <w:between w:val="nil"/>
        </w:pBdr>
        <w:spacing w:before="280" w:after="280" w:line="288" w:lineRule="auto"/>
        <w:jc w:val="both"/>
        <w:rPr>
          <w:color w:val="000000"/>
        </w:rPr>
      </w:pPr>
      <w:r>
        <w:rPr>
          <w:color w:val="000000"/>
        </w:rPr>
        <w:t>17.2.2.1 Na hipótese de a infração ser cometida antes da celebração do Contrato, a base de cálculo da multa do item 17.2.2 será o valor anual estimado da contratação.</w:t>
      </w:r>
    </w:p>
    <w:p w14:paraId="0685CA9F" w14:textId="77777777" w:rsidR="00F70429" w:rsidRDefault="0075445E">
      <w:pPr>
        <w:spacing w:line="288" w:lineRule="auto"/>
        <w:ind w:left="567" w:right="565"/>
        <w:jc w:val="both"/>
        <w:rPr>
          <w:color w:val="FF0000"/>
        </w:rPr>
      </w:pPr>
      <w:r>
        <w:rPr>
          <w:b/>
          <w:color w:val="FF0000"/>
        </w:rPr>
        <w:t>NOTA EXPLICATIVA</w:t>
      </w:r>
      <w:r>
        <w:rPr>
          <w:color w:val="FF0000"/>
        </w:rPr>
        <w:t xml:space="preserve">: A base de cálculo prevista nas alíneas </w:t>
      </w:r>
      <w:r>
        <w:rPr>
          <w:color w:val="FF0000"/>
          <w:u w:val="single"/>
        </w:rPr>
        <w:t>a</w:t>
      </w:r>
      <w:r>
        <w:rPr>
          <w:color w:val="FF0000"/>
        </w:rPr>
        <w:t xml:space="preserve"> </w:t>
      </w:r>
      <w:proofErr w:type="spellStart"/>
      <w:r>
        <w:rPr>
          <w:color w:val="FF0000"/>
        </w:rPr>
        <w:t>a</w:t>
      </w:r>
      <w:proofErr w:type="spellEnd"/>
      <w:r>
        <w:rPr>
          <w:color w:val="FF0000"/>
        </w:rPr>
        <w:t xml:space="preserve"> </w:t>
      </w:r>
      <w:r>
        <w:rPr>
          <w:color w:val="FF0000"/>
          <w:u w:val="single"/>
        </w:rPr>
        <w:t>c</w:t>
      </w:r>
      <w:r>
        <w:rPr>
          <w:color w:val="FF0000"/>
        </w:rPr>
        <w:t xml:space="preserve"> do item 17.2.2, pode ser alterada, de acordo com o caso concreto, estabelecendo como base de cálculo, ao invés do valor anual do Contrato, o valor da parcela não executada ou o valor total do contrato, como critério de dosimetria.</w:t>
      </w:r>
    </w:p>
    <w:p w14:paraId="55BAF347" w14:textId="77777777" w:rsidR="00F70429" w:rsidRDefault="0075445E">
      <w:pPr>
        <w:spacing w:line="288" w:lineRule="auto"/>
        <w:ind w:left="567" w:right="565"/>
        <w:jc w:val="both"/>
        <w:rPr>
          <w:color w:val="FF0000"/>
        </w:rPr>
      </w:pPr>
      <w:r>
        <w:rPr>
          <w:color w:val="FF0000"/>
        </w:rPr>
        <w:t>A multa administrativa não visa reparar os prejuízos causados à Administração, mas penalizar o contratado que descumprir as disposições do contrato, aí incluídas as hipóteses de emissão de nota de empenho.</w:t>
      </w:r>
    </w:p>
    <w:p w14:paraId="0013C982" w14:textId="77777777" w:rsidR="00F70429" w:rsidRDefault="0075445E">
      <w:pPr>
        <w:spacing w:line="288" w:lineRule="auto"/>
        <w:jc w:val="both"/>
        <w:rPr>
          <w:color w:val="FF0000"/>
        </w:rPr>
      </w:pPr>
      <w:r>
        <w:rPr>
          <w:color w:val="FF0000"/>
        </w:rPr>
        <w:t xml:space="preserve">  </w:t>
      </w:r>
    </w:p>
    <w:p w14:paraId="1226241F" w14:textId="77777777" w:rsidR="00F70429" w:rsidRDefault="0075445E">
      <w:pPr>
        <w:spacing w:line="288" w:lineRule="auto"/>
        <w:jc w:val="both"/>
      </w:pPr>
      <w:r>
        <w:t>17.2.2.2 Em caso de reincidência, o valor total das multas administrativas aplicadas não poderá exceder o limite de 30% (trinta por cento) sobre o valor total do Contrato.</w:t>
      </w:r>
    </w:p>
    <w:p w14:paraId="5C446CF6" w14:textId="77777777" w:rsidR="00F70429" w:rsidRDefault="00F70429">
      <w:pPr>
        <w:spacing w:line="288" w:lineRule="auto"/>
        <w:jc w:val="both"/>
      </w:pPr>
    </w:p>
    <w:p w14:paraId="48150D99" w14:textId="77777777" w:rsidR="00F70429" w:rsidRDefault="0075445E">
      <w:pPr>
        <w:spacing w:line="288" w:lineRule="auto"/>
        <w:jc w:val="both"/>
      </w:pPr>
      <w:r>
        <w:t xml:space="preserve">17.2.2.3 Se a multa aplicada e as indenizações cabíveis forem superiores ao valor de pagamento eventualmente devido pela Administração ao </w:t>
      </w:r>
      <w:r>
        <w:rPr>
          <w:color w:val="000000"/>
        </w:rPr>
        <w:t>contratado</w:t>
      </w:r>
      <w:r>
        <w:t>, além da perda desse valor, a diferença será descontada da garantia prestada ou será cobrada judicialmente, na forma do art. 156, § 8º, da Lei nº 14.133/2021, e conforme o procedimento previsto no item 17.13.</w:t>
      </w:r>
    </w:p>
    <w:p w14:paraId="6AB7945A" w14:textId="77777777" w:rsidR="00F70429" w:rsidRDefault="00F70429">
      <w:pPr>
        <w:spacing w:line="288" w:lineRule="auto"/>
        <w:jc w:val="both"/>
      </w:pPr>
    </w:p>
    <w:p w14:paraId="1FC31E82" w14:textId="77777777" w:rsidR="00F70429" w:rsidRDefault="0075445E">
      <w:pPr>
        <w:spacing w:line="288" w:lineRule="auto"/>
        <w:jc w:val="both"/>
      </w:pPr>
      <w:r>
        <w:lastRenderedPageBreak/>
        <w:t>17.2.2.4 A penalidade de multa pode ser aplicada cumulativamente com as demais sanções, na forma do art. 156, § 7º, da Lei nº 14.133/2021.</w:t>
      </w:r>
    </w:p>
    <w:p w14:paraId="1B762497" w14:textId="77777777" w:rsidR="00F70429" w:rsidRDefault="00F70429">
      <w:pPr>
        <w:spacing w:line="288" w:lineRule="auto"/>
        <w:jc w:val="both"/>
      </w:pPr>
    </w:p>
    <w:p w14:paraId="1E6673A6" w14:textId="77777777" w:rsidR="00F70429" w:rsidRDefault="0075445E">
      <w:pPr>
        <w:spacing w:line="288" w:lineRule="auto"/>
        <w:jc w:val="both"/>
        <w:rPr>
          <w:color w:val="000000"/>
        </w:rPr>
      </w:pPr>
      <w:r>
        <w:t>17</w:t>
      </w:r>
      <w:r>
        <w:rPr>
          <w:color w:val="000000"/>
        </w:rPr>
        <w:t xml:space="preserve">.2.3 Impedimento de licitar e contratar, prevista no </w:t>
      </w:r>
      <w:r>
        <w:t xml:space="preserve">art. 156, III, § 4º, da Lei nº 14.133/2021, </w:t>
      </w:r>
      <w:r>
        <w:rPr>
          <w:color w:val="000000"/>
        </w:rPr>
        <w:t xml:space="preserve">nos casos relacionados nos subitens </w:t>
      </w:r>
      <w:r>
        <w:t>17</w:t>
      </w:r>
      <w:r>
        <w:rPr>
          <w:color w:val="000000"/>
        </w:rPr>
        <w:t xml:space="preserve">.1.2 a </w:t>
      </w:r>
      <w:r>
        <w:t>17</w:t>
      </w:r>
      <w:r>
        <w:rPr>
          <w:color w:val="000000"/>
        </w:rPr>
        <w:t>.1.7, quando não se justificar a imposição de penalidade mais grave, e impedirá o responsável de licitar ou contratar no âmbito da Administração Pública direta e indireta do Estado, pelo prazo máximo de 3 (três) anos;</w:t>
      </w:r>
    </w:p>
    <w:p w14:paraId="5B6F6305" w14:textId="77777777" w:rsidR="00F70429" w:rsidRDefault="00F70429">
      <w:pPr>
        <w:spacing w:line="288" w:lineRule="auto"/>
        <w:jc w:val="both"/>
        <w:rPr>
          <w:color w:val="000000"/>
        </w:rPr>
      </w:pPr>
    </w:p>
    <w:p w14:paraId="5B36AE1A" w14:textId="77777777" w:rsidR="00F70429" w:rsidRDefault="0075445E">
      <w:pPr>
        <w:spacing w:line="288" w:lineRule="auto"/>
        <w:jc w:val="both"/>
      </w:pPr>
      <w:r>
        <w:t>17</w:t>
      </w:r>
      <w:r>
        <w:rPr>
          <w:color w:val="000000"/>
        </w:rPr>
        <w:t>.2.4 Declaração de inidoneidade para licitar ou contratar, prevista no a</w:t>
      </w:r>
      <w:r>
        <w:t xml:space="preserve">rt. 156, IV, § 5º, da Lei nº 14.133/2021, </w:t>
      </w:r>
      <w:r>
        <w:rPr>
          <w:color w:val="000000"/>
        </w:rPr>
        <w:t xml:space="preserve">nos casos relacionados nos subitens </w:t>
      </w:r>
      <w:r>
        <w:t>17</w:t>
      </w:r>
      <w:r>
        <w:rPr>
          <w:color w:val="000000"/>
        </w:rPr>
        <w:t xml:space="preserve">.1.8 a </w:t>
      </w:r>
      <w:r>
        <w:t>17</w:t>
      </w:r>
      <w:r>
        <w:rPr>
          <w:color w:val="000000"/>
        </w:rPr>
        <w:t>.1.12,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r>
        <w:t>.</w:t>
      </w:r>
    </w:p>
    <w:p w14:paraId="5BC1FBE0" w14:textId="77777777" w:rsidR="00F70429" w:rsidRDefault="00F70429">
      <w:pPr>
        <w:spacing w:line="288" w:lineRule="auto"/>
        <w:jc w:val="both"/>
      </w:pPr>
    </w:p>
    <w:p w14:paraId="3BE8B7D0" w14:textId="77777777" w:rsidR="00F70429" w:rsidRDefault="0075445E">
      <w:pPr>
        <w:spacing w:line="288" w:lineRule="auto"/>
        <w:jc w:val="both"/>
      </w:pPr>
      <w:r>
        <w:t>17.3 Sem prejuízo da multa administrativa prevista no art. 156, II, § 3º, da Lei nº 14.133/2021, o atraso injustificado no cumprimento das obrigações contratuais sujeitará o  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69E06E91" w14:textId="77777777" w:rsidR="00F70429" w:rsidRDefault="00F70429">
      <w:pPr>
        <w:spacing w:line="288" w:lineRule="auto"/>
        <w:jc w:val="both"/>
      </w:pPr>
    </w:p>
    <w:p w14:paraId="61FE9FDE" w14:textId="77777777" w:rsidR="00F70429" w:rsidRDefault="0075445E">
      <w:pPr>
        <w:spacing w:line="288" w:lineRule="auto"/>
        <w:jc w:val="both"/>
      </w:pPr>
      <w:r>
        <w:t>17.3.1 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0047F6C5" w14:textId="77777777" w:rsidR="00F70429" w:rsidRDefault="00F70429">
      <w:pPr>
        <w:spacing w:line="288" w:lineRule="auto"/>
        <w:jc w:val="both"/>
      </w:pPr>
    </w:p>
    <w:p w14:paraId="63D2A55A" w14:textId="77777777" w:rsidR="00F70429" w:rsidRDefault="0075445E">
      <w:pPr>
        <w:spacing w:line="288" w:lineRule="auto"/>
        <w:jc w:val="both"/>
      </w:pPr>
      <w:r>
        <w:t>17.3.2 O atraso superior a 25 (vinte e cinco) dias no cumprimento da obrigação prevista no item 17.3.1 autoriza a Administração a promover a rescisão contratual por descumprimento ou cumprimento irregular de suas cláusulas.</w:t>
      </w:r>
    </w:p>
    <w:p w14:paraId="231E59F8" w14:textId="77777777" w:rsidR="00F70429" w:rsidRDefault="00F70429">
      <w:pPr>
        <w:spacing w:line="288" w:lineRule="auto"/>
        <w:jc w:val="both"/>
      </w:pPr>
    </w:p>
    <w:p w14:paraId="5E6E5303" w14:textId="77777777" w:rsidR="00F70429" w:rsidRDefault="0075445E">
      <w:pPr>
        <w:spacing w:line="288" w:lineRule="auto"/>
        <w:jc w:val="both"/>
      </w:pPr>
      <w:r>
        <w:t>17.3.3 A aplicação de multa de mora não impedirá que a Administração a converta em compensatória e promova a extinção unilateral do Contrato com a aplicação cumulada de outras sanções previstas no Contrato.</w:t>
      </w:r>
    </w:p>
    <w:p w14:paraId="497384B6" w14:textId="77777777" w:rsidR="00F70429" w:rsidRDefault="00F70429">
      <w:pPr>
        <w:spacing w:line="288" w:lineRule="auto"/>
        <w:jc w:val="both"/>
      </w:pPr>
    </w:p>
    <w:p w14:paraId="6FB72629" w14:textId="77777777" w:rsidR="00F70429" w:rsidRDefault="0075445E">
      <w:pPr>
        <w:spacing w:line="288" w:lineRule="auto"/>
        <w:jc w:val="both"/>
      </w:pPr>
      <w:r>
        <w:t xml:space="preserve">17.4 No caso de inexecução total ou parcial do objeto, que acarrete a rescisão do Contrato, será automaticamente devida multa compensatória no valor de </w:t>
      </w:r>
      <w:proofErr w:type="gramStart"/>
      <w:r>
        <w:rPr>
          <w:color w:val="FF0000"/>
        </w:rPr>
        <w:t>.....</w:t>
      </w:r>
      <w:proofErr w:type="gramEnd"/>
      <w:r>
        <w:rPr>
          <w:color w:val="FF0000"/>
        </w:rPr>
        <w:t xml:space="preserve"> </w:t>
      </w:r>
      <w:r>
        <w:t>% do valor do Contrato.</w:t>
      </w:r>
    </w:p>
    <w:p w14:paraId="603FF03F" w14:textId="77777777" w:rsidR="00F70429" w:rsidRDefault="00F70429">
      <w:pPr>
        <w:spacing w:line="288" w:lineRule="auto"/>
        <w:jc w:val="both"/>
        <w:rPr>
          <w:color w:val="FF0000"/>
        </w:rPr>
      </w:pPr>
    </w:p>
    <w:p w14:paraId="0FF09CBF" w14:textId="77777777" w:rsidR="00F70429" w:rsidRDefault="0075445E">
      <w:pPr>
        <w:spacing w:line="288" w:lineRule="auto"/>
        <w:ind w:left="567" w:right="565"/>
        <w:jc w:val="both"/>
        <w:rPr>
          <w:color w:val="FF0000"/>
        </w:rPr>
      </w:pPr>
      <w:r>
        <w:rPr>
          <w:b/>
          <w:color w:val="FF0000"/>
        </w:rPr>
        <w:t xml:space="preserve">NOTA EXPLICATIVA: </w:t>
      </w:r>
    </w:p>
    <w:p w14:paraId="1CBA0888" w14:textId="77777777" w:rsidR="00F70429" w:rsidRDefault="0075445E">
      <w:pPr>
        <w:spacing w:line="288" w:lineRule="auto"/>
        <w:ind w:left="567" w:right="565"/>
        <w:jc w:val="both"/>
        <w:rPr>
          <w:color w:val="FF0000"/>
        </w:rPr>
      </w:pPr>
      <w:r>
        <w:rPr>
          <w:color w:val="FF0000"/>
        </w:rPr>
        <w:t xml:space="preserve">A multa compensatória é espécie de cláusula penal que visa pré-definir as perdas e danos em caso de inadimplemento absoluto e rescisão do Contrato, servindo como uma antecipação caso o valor indenizatório que vier a ser apurado for maior do que a multa compensatória estabelecida. Frisa-se que o seu valor-limite é aquele previsto no art. 412 do Código Civil, ou seja, o valor da obrigação </w:t>
      </w:r>
      <w:r>
        <w:rPr>
          <w:color w:val="FF0000"/>
        </w:rPr>
        <w:lastRenderedPageBreak/>
        <w:t>principal. Portanto, deverá o administrador ponderar, no caso concreto, o percentual devido em caso de rescisão contratual que melhor se adeque à hipótese.</w:t>
      </w:r>
    </w:p>
    <w:p w14:paraId="27E60547" w14:textId="77777777" w:rsidR="00F70429" w:rsidRDefault="0075445E">
      <w:pPr>
        <w:spacing w:line="288" w:lineRule="auto"/>
        <w:jc w:val="both"/>
        <w:rPr>
          <w:color w:val="FF0000"/>
        </w:rPr>
      </w:pPr>
      <w:r>
        <w:rPr>
          <w:color w:val="FF0000"/>
        </w:rPr>
        <w:t xml:space="preserve"> </w:t>
      </w:r>
      <w:r>
        <w:rPr>
          <w:color w:val="FF0000"/>
          <w:highlight w:val="yellow"/>
        </w:rPr>
        <w:t xml:space="preserve"> </w:t>
      </w:r>
    </w:p>
    <w:p w14:paraId="3E652D4A" w14:textId="77777777" w:rsidR="00F70429" w:rsidRDefault="0075445E">
      <w:pPr>
        <w:spacing w:line="288" w:lineRule="auto"/>
        <w:jc w:val="both"/>
      </w:pPr>
      <w:r>
        <w:t>17.4.1 A multa compensatória, isoladamente aplicada ou quando somada ao valor da multa moratória convertida, não poderá exceder o limite previsto no art. 412 do Código Civil, ou seja, o valor da obrigação principal.</w:t>
      </w:r>
    </w:p>
    <w:p w14:paraId="4A874813" w14:textId="77777777" w:rsidR="00F70429" w:rsidRDefault="00F70429">
      <w:pPr>
        <w:spacing w:line="288" w:lineRule="auto"/>
        <w:jc w:val="both"/>
      </w:pPr>
    </w:p>
    <w:p w14:paraId="42E4D2B9" w14:textId="77777777" w:rsidR="00F70429" w:rsidRDefault="0075445E">
      <w:pPr>
        <w:spacing w:line="288" w:lineRule="auto"/>
        <w:jc w:val="both"/>
      </w:pPr>
      <w:r>
        <w:t>17.5 Na aplicação das sanções serão considerados os seguintes requisitos, previstos no art. 156, § 1º, incisos I a V, da Lei nº 14.133/2021:</w:t>
      </w:r>
    </w:p>
    <w:p w14:paraId="5F74EA88" w14:textId="77777777" w:rsidR="00F70429" w:rsidRDefault="0075445E">
      <w:pPr>
        <w:spacing w:line="288" w:lineRule="auto"/>
        <w:jc w:val="both"/>
      </w:pPr>
      <w:r>
        <w:t>17.5.1 a natureza e a gravidade da infração cometida;</w:t>
      </w:r>
    </w:p>
    <w:p w14:paraId="23564FC1" w14:textId="77777777" w:rsidR="00F70429" w:rsidRDefault="0075445E">
      <w:pPr>
        <w:spacing w:line="288" w:lineRule="auto"/>
        <w:jc w:val="both"/>
      </w:pPr>
      <w:r>
        <w:t>17.5.2 as peculiaridades do caso concreto;</w:t>
      </w:r>
    </w:p>
    <w:p w14:paraId="413E6B9E" w14:textId="77777777" w:rsidR="00F70429" w:rsidRDefault="0075445E">
      <w:pPr>
        <w:spacing w:line="288" w:lineRule="auto"/>
        <w:jc w:val="both"/>
      </w:pPr>
      <w:r>
        <w:t>17.5.3 as circunstâncias agravantes ou atenuantes, observadas aquelas previstas nos arts. 71 e 72 da Lei n° 5.427, de 1º de abril de 2009;</w:t>
      </w:r>
    </w:p>
    <w:p w14:paraId="12B35156" w14:textId="77777777" w:rsidR="00F70429" w:rsidRDefault="0075445E">
      <w:pPr>
        <w:spacing w:line="288" w:lineRule="auto"/>
        <w:jc w:val="both"/>
      </w:pPr>
      <w:r>
        <w:t>17.5.4 os danos que dela provierem para a Administração Pública;</w:t>
      </w:r>
    </w:p>
    <w:p w14:paraId="044407EB" w14:textId="77777777" w:rsidR="00F70429" w:rsidRDefault="0075445E">
      <w:pPr>
        <w:spacing w:line="288" w:lineRule="auto"/>
        <w:jc w:val="both"/>
      </w:pPr>
      <w:r>
        <w:t>17.5.5 a implantação ou o aperfeiçoamento de programa de integridade, conforme normas e orientações dos órgãos de controle.</w:t>
      </w:r>
    </w:p>
    <w:p w14:paraId="40F07446" w14:textId="77777777" w:rsidR="00F70429" w:rsidRDefault="00F70429">
      <w:pPr>
        <w:spacing w:line="288" w:lineRule="auto"/>
        <w:jc w:val="both"/>
      </w:pPr>
    </w:p>
    <w:p w14:paraId="63A97A38" w14:textId="77777777" w:rsidR="00F70429" w:rsidRDefault="0075445E">
      <w:pPr>
        <w:spacing w:line="288" w:lineRule="auto"/>
        <w:jc w:val="both"/>
      </w:pPr>
      <w:r>
        <w:t xml:space="preserve">17.6 A imposição das penalidades é de competência exclusiva do órgão ou entidade contratante, sendo competentes para sua aplicação: </w:t>
      </w:r>
    </w:p>
    <w:p w14:paraId="77C2998C" w14:textId="77777777" w:rsidR="00F70429" w:rsidRDefault="0075445E">
      <w:pPr>
        <w:spacing w:line="288" w:lineRule="auto"/>
        <w:jc w:val="both"/>
      </w:pPr>
      <w:r>
        <w:t>a) as sanções previstas nos itens 17.2.1, 17.2.2 e 17.2.3 serão impostas pelo Ordenador de Despesa;</w:t>
      </w:r>
    </w:p>
    <w:p w14:paraId="7F897C94" w14:textId="77777777" w:rsidR="00F70429" w:rsidRDefault="0075445E">
      <w:pPr>
        <w:spacing w:line="288" w:lineRule="auto"/>
        <w:jc w:val="both"/>
      </w:pPr>
      <w:r>
        <w:t>b) a aplicação da sanção prevista no item 17.2.4, na forma do art. 156, § 6º, I, da Lei nº 14.133/2021, é de competência exclusiva:</w:t>
      </w:r>
    </w:p>
    <w:p w14:paraId="587D292F" w14:textId="77777777" w:rsidR="00F70429" w:rsidRDefault="0075445E">
      <w:pPr>
        <w:spacing w:line="288" w:lineRule="auto"/>
        <w:jc w:val="both"/>
      </w:pPr>
      <w:r>
        <w:t>b.1) em se tratando de contratação realizada pela Administração Pública direta, do Secretário de Estado; ou</w:t>
      </w:r>
    </w:p>
    <w:p w14:paraId="54A1CDCF" w14:textId="77777777" w:rsidR="00F70429" w:rsidRDefault="0075445E">
      <w:pPr>
        <w:spacing w:line="288" w:lineRule="auto"/>
        <w:jc w:val="both"/>
      </w:pPr>
      <w:r>
        <w:t>b.2) em se tratando de contratação realizada pela Administração Pública Indireta (fundação e autarquia), da autoridade máxima da entidade.</w:t>
      </w:r>
    </w:p>
    <w:p w14:paraId="5E6160F4" w14:textId="77777777" w:rsidR="00F70429" w:rsidRDefault="00F70429">
      <w:pPr>
        <w:spacing w:line="288" w:lineRule="auto"/>
        <w:jc w:val="both"/>
      </w:pPr>
    </w:p>
    <w:p w14:paraId="58D159EA" w14:textId="77777777" w:rsidR="00F70429" w:rsidRDefault="0075445E">
      <w:pPr>
        <w:spacing w:line="288" w:lineRule="auto"/>
        <w:jc w:val="both"/>
      </w:pPr>
      <w:r>
        <w:t>17.7 A aplicação de quaisquer das penalidades administrativas realizar-se-á em processo administrativo que assegurará o contraditório e a ampla defesa ao licitante ou contratado, devendo ser observado o procedimento previsto na Lei nº 14.133/2021, e, subsidiariamente, na Lei nº 5.427/2009.</w:t>
      </w:r>
    </w:p>
    <w:p w14:paraId="727347B6" w14:textId="77777777" w:rsidR="00F70429" w:rsidRDefault="00F70429">
      <w:pPr>
        <w:spacing w:line="288" w:lineRule="auto"/>
        <w:jc w:val="both"/>
      </w:pPr>
    </w:p>
    <w:p w14:paraId="4B930BED" w14:textId="77777777" w:rsidR="00F70429" w:rsidRDefault="0075445E">
      <w:pPr>
        <w:spacing w:line="288" w:lineRule="auto"/>
        <w:jc w:val="both"/>
      </w:pPr>
      <w:r>
        <w:t>17.7.1 A 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provas.</w:t>
      </w:r>
    </w:p>
    <w:p w14:paraId="633D51D8" w14:textId="77777777" w:rsidR="00F70429" w:rsidRDefault="00F70429">
      <w:pPr>
        <w:spacing w:line="288" w:lineRule="auto"/>
        <w:jc w:val="both"/>
      </w:pPr>
    </w:p>
    <w:p w14:paraId="4279C800" w14:textId="77777777" w:rsidR="00F70429" w:rsidRDefault="0075445E">
      <w:pPr>
        <w:spacing w:line="288" w:lineRule="auto"/>
        <w:jc w:val="both"/>
      </w:pPr>
      <w:r>
        <w:t>17.7.2 A defesa prévia do licitante ou contratado será exercida no prazo de:</w:t>
      </w:r>
    </w:p>
    <w:p w14:paraId="54FA7D7E" w14:textId="77777777" w:rsidR="00F70429" w:rsidRDefault="0075445E">
      <w:pPr>
        <w:spacing w:line="288" w:lineRule="auto"/>
        <w:jc w:val="both"/>
      </w:pPr>
      <w:r>
        <w:t>a) 15 (quinze) dias úteis, no caso da aplicação das sanções previstas nos itens 17.2.1 e 17.2.2, contado da data da intimação;</w:t>
      </w:r>
    </w:p>
    <w:p w14:paraId="28AD2E48" w14:textId="77777777" w:rsidR="00F70429" w:rsidRDefault="0075445E">
      <w:pPr>
        <w:spacing w:line="288" w:lineRule="auto"/>
        <w:jc w:val="both"/>
        <w:rPr>
          <w:color w:val="000000"/>
        </w:rPr>
      </w:pPr>
      <w:r>
        <w:lastRenderedPageBreak/>
        <w:t xml:space="preserve">b) 15 (quinze) dias úteis, no caso de aplicação das sanções previstas nos itens 17.2.3 e 17.2.4, </w:t>
      </w:r>
      <w:r>
        <w:rPr>
          <w:color w:val="000000"/>
        </w:rPr>
        <w:t>contado da data da intimação, observado o procedimento estabelecido no art. 158 da Lei nº 14.133/2021.</w:t>
      </w:r>
    </w:p>
    <w:p w14:paraId="16D53C07" w14:textId="77777777" w:rsidR="00F70429" w:rsidRDefault="0075445E">
      <w:pPr>
        <w:pBdr>
          <w:top w:val="nil"/>
          <w:left w:val="nil"/>
          <w:bottom w:val="nil"/>
          <w:right w:val="nil"/>
          <w:between w:val="nil"/>
        </w:pBdr>
        <w:spacing w:before="280" w:after="280" w:line="288" w:lineRule="auto"/>
        <w:jc w:val="both"/>
        <w:rPr>
          <w:color w:val="000000"/>
        </w:rPr>
      </w:pPr>
      <w:r>
        <w:rPr>
          <w:color w:val="000000"/>
        </w:rPr>
        <w:t>17.7.3 Será emitida decisão conclusiva sobre a aplicação ou não da sanção, pela autoridade competente, devendo ser apresentada a devida motivação, com a demonstração dos fatos e dos respectivos fundamentos jurídicos.</w:t>
      </w:r>
    </w:p>
    <w:p w14:paraId="0D6C910B" w14:textId="77777777" w:rsidR="00F70429" w:rsidRDefault="0075445E">
      <w:pPr>
        <w:spacing w:line="288" w:lineRule="auto"/>
        <w:jc w:val="both"/>
      </w:pPr>
      <w:r>
        <w:t>17.8 A aplicação das sanções previstas no Edital e no Contrato não exclui, em hipótese alguma:</w:t>
      </w:r>
    </w:p>
    <w:p w14:paraId="190504D3" w14:textId="77777777" w:rsidR="00F70429" w:rsidRDefault="0075445E">
      <w:pPr>
        <w:spacing w:line="288" w:lineRule="auto"/>
        <w:jc w:val="both"/>
      </w:pPr>
      <w:r>
        <w:t>a) a obrigação de reparação integral do dano causado à Administração Pública, na forma do art. 156, § 9º, da Lei nº 14.133/2021 e do art. 416, parágrafo único, do Código Civil; e</w:t>
      </w:r>
    </w:p>
    <w:p w14:paraId="7096E479" w14:textId="77777777" w:rsidR="00F70429" w:rsidRDefault="0075445E">
      <w:pPr>
        <w:spacing w:line="288" w:lineRule="auto"/>
        <w:jc w:val="both"/>
        <w:rPr>
          <w:color w:val="000000"/>
        </w:rPr>
      </w:pPr>
      <w:r>
        <w:rPr>
          <w:color w:val="000000"/>
        </w:rPr>
        <w:t>b) a possibilidade de rescisão administrativa do Contrato, na forma dos arts. 138 e 139 da Lei nº 14.133/2021, garantido o contraditório e a ampla defesa.</w:t>
      </w:r>
    </w:p>
    <w:p w14:paraId="67C7DD48" w14:textId="77777777" w:rsidR="00F70429" w:rsidRDefault="00F70429">
      <w:pPr>
        <w:spacing w:line="288" w:lineRule="auto"/>
        <w:jc w:val="both"/>
        <w:rPr>
          <w:color w:val="000000"/>
        </w:rPr>
      </w:pPr>
    </w:p>
    <w:p w14:paraId="7980FF93" w14:textId="77777777" w:rsidR="00F70429" w:rsidRDefault="0075445E">
      <w:pPr>
        <w:spacing w:line="288" w:lineRule="auto"/>
        <w:jc w:val="both"/>
        <w:rPr>
          <w:color w:val="000000"/>
        </w:rPr>
      </w:pPr>
      <w:r>
        <w:t>17</w:t>
      </w:r>
      <w:r>
        <w:rPr>
          <w:color w:val="000000"/>
        </w:rPr>
        <w:t xml:space="preserve">.8.1 Aplica-se o disposto na alínea a do item </w:t>
      </w:r>
      <w:r>
        <w:t>17</w:t>
      </w:r>
      <w:r>
        <w:rPr>
          <w:color w:val="000000"/>
        </w:rPr>
        <w:t xml:space="preserve">.8 à multa compensatória, nos termos do parágrafo único do art. 416 do Código Civil. </w:t>
      </w:r>
    </w:p>
    <w:p w14:paraId="64D9A43C" w14:textId="77777777" w:rsidR="00F70429" w:rsidRDefault="00F70429">
      <w:pPr>
        <w:spacing w:line="288" w:lineRule="auto"/>
        <w:jc w:val="both"/>
        <w:rPr>
          <w:color w:val="000000"/>
        </w:rPr>
      </w:pPr>
    </w:p>
    <w:p w14:paraId="0C7E7920" w14:textId="77777777" w:rsidR="00F70429" w:rsidRDefault="0075445E">
      <w:pPr>
        <w:spacing w:line="288" w:lineRule="auto"/>
        <w:jc w:val="both"/>
        <w:rPr>
          <w:color w:val="000000"/>
        </w:rPr>
      </w:pPr>
      <w:r>
        <w:t>17</w:t>
      </w:r>
      <w:r>
        <w:rPr>
          <w:color w:val="000000"/>
        </w:rPr>
        <w:t>.9 As sanções de impedimento de licitar e contratar e de declaração de inidoneidade para licitar ou contratar são passíveis de reabilitação, observados os requisitos estabelecidos no art. 163 da Lei nº 14.133/2021.</w:t>
      </w:r>
    </w:p>
    <w:p w14:paraId="6AF9869B" w14:textId="77777777" w:rsidR="00F70429" w:rsidRDefault="00F70429">
      <w:pPr>
        <w:spacing w:line="288" w:lineRule="auto"/>
        <w:jc w:val="both"/>
        <w:rPr>
          <w:color w:val="000000"/>
        </w:rPr>
      </w:pPr>
    </w:p>
    <w:p w14:paraId="01ADDB2E" w14:textId="77777777" w:rsidR="00F70429" w:rsidRDefault="0075445E">
      <w:pPr>
        <w:spacing w:line="288" w:lineRule="auto"/>
        <w:jc w:val="both"/>
      </w:pPr>
      <w:r>
        <w:t xml:space="preserve">17.10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5BE125C" w14:textId="77777777" w:rsidR="00F70429" w:rsidRDefault="00F70429">
      <w:pPr>
        <w:spacing w:line="288" w:lineRule="auto"/>
        <w:jc w:val="both"/>
      </w:pPr>
    </w:p>
    <w:p w14:paraId="67D31210" w14:textId="77777777" w:rsidR="00F70429" w:rsidRDefault="0075445E">
      <w:pPr>
        <w:spacing w:line="288" w:lineRule="auto"/>
        <w:jc w:val="both"/>
      </w:pPr>
      <w:r>
        <w:t>17.10.1 A apuração e o julgamento das demais infrações administrativas não consideradas como ato lesivo à Administração Pública nacional, nos termos da Lei nº 12.846/2013, seguirão seu rito normal na unidade administrativa.</w:t>
      </w:r>
    </w:p>
    <w:p w14:paraId="2768DAF4" w14:textId="77777777" w:rsidR="00F70429" w:rsidRDefault="00F70429">
      <w:pPr>
        <w:spacing w:line="288" w:lineRule="auto"/>
        <w:jc w:val="both"/>
      </w:pPr>
    </w:p>
    <w:p w14:paraId="7CA48373" w14:textId="77777777" w:rsidR="00F70429" w:rsidRDefault="0075445E">
      <w:pPr>
        <w:spacing w:line="288" w:lineRule="auto"/>
        <w:jc w:val="both"/>
      </w:pPr>
      <w:r>
        <w:t xml:space="preserve">17.10.2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 </w:t>
      </w:r>
    </w:p>
    <w:p w14:paraId="4E53D78D" w14:textId="77777777" w:rsidR="00F70429" w:rsidRDefault="00F70429">
      <w:pPr>
        <w:spacing w:line="288" w:lineRule="auto"/>
        <w:jc w:val="both"/>
      </w:pPr>
    </w:p>
    <w:p w14:paraId="018110F8" w14:textId="77777777" w:rsidR="00F70429" w:rsidRDefault="0075445E">
      <w:pPr>
        <w:spacing w:line="288" w:lineRule="auto"/>
        <w:jc w:val="both"/>
      </w:pPr>
      <w:r>
        <w:t>17.10.2.1 Caso seja possível, a apuração deverá ser promovida em conjunto no PAR, na forma do art. 33, § 1º, do Decreto nº 46.366, de 19 de julho de 2018.</w:t>
      </w:r>
    </w:p>
    <w:p w14:paraId="4F74BE47" w14:textId="77777777" w:rsidR="00F70429" w:rsidRDefault="00F70429">
      <w:pPr>
        <w:spacing w:line="288" w:lineRule="auto"/>
        <w:jc w:val="both"/>
      </w:pPr>
    </w:p>
    <w:p w14:paraId="4CB48EDF" w14:textId="77777777" w:rsidR="00F70429" w:rsidRDefault="0075445E">
      <w:pPr>
        <w:spacing w:line="288" w:lineRule="auto"/>
        <w:jc w:val="both"/>
      </w:pPr>
      <w:r>
        <w:t xml:space="preserve">17.11 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w:t>
      </w:r>
      <w:r>
        <w:lastRenderedPageBreak/>
        <w:t>eletrônico ("e-mail") cadastrado pela empresa junto ao sistema eletrônico de contratações do Estado.</w:t>
      </w:r>
    </w:p>
    <w:p w14:paraId="45D9E797" w14:textId="77777777" w:rsidR="00F70429" w:rsidRDefault="00F70429">
      <w:pPr>
        <w:spacing w:line="288" w:lineRule="auto"/>
        <w:jc w:val="both"/>
      </w:pPr>
    </w:p>
    <w:p w14:paraId="539658E2" w14:textId="77777777" w:rsidR="00F70429" w:rsidRDefault="0075445E">
      <w:pPr>
        <w:spacing w:line="288" w:lineRule="auto"/>
        <w:jc w:val="both"/>
      </w:pPr>
      <w:r>
        <w:t>17.11.1 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49DCA573" w14:textId="77777777" w:rsidR="00F70429" w:rsidRDefault="00F70429">
      <w:pPr>
        <w:spacing w:line="288" w:lineRule="auto"/>
        <w:jc w:val="both"/>
      </w:pPr>
    </w:p>
    <w:p w14:paraId="30C41454" w14:textId="77777777" w:rsidR="00F70429" w:rsidRDefault="0075445E">
      <w:pPr>
        <w:pBdr>
          <w:top w:val="nil"/>
          <w:left w:val="nil"/>
          <w:bottom w:val="nil"/>
          <w:right w:val="nil"/>
          <w:between w:val="nil"/>
        </w:pBdr>
        <w:spacing w:line="288" w:lineRule="auto"/>
        <w:jc w:val="both"/>
        <w:rPr>
          <w:color w:val="000000"/>
        </w:rPr>
      </w:pPr>
      <w:r>
        <w:rPr>
          <w:color w:val="000000"/>
        </w:rPr>
        <w:t xml:space="preserve">17.12 O contratante deverá remeter para o Órgão Central </w:t>
      </w:r>
      <w:proofErr w:type="gramStart"/>
      <w:r>
        <w:rPr>
          <w:color w:val="000000"/>
        </w:rPr>
        <w:t>de Logística</w:t>
      </w:r>
      <w:proofErr w:type="gramEnd"/>
      <w:r>
        <w:rPr>
          <w:color w:val="000000"/>
        </w:rPr>
        <w:t xml:space="preserve">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14:paraId="6D4CB567" w14:textId="77777777" w:rsidR="00F70429" w:rsidRDefault="00F70429">
      <w:pPr>
        <w:pBdr>
          <w:top w:val="nil"/>
          <w:left w:val="nil"/>
          <w:bottom w:val="nil"/>
          <w:right w:val="nil"/>
          <w:between w:val="nil"/>
        </w:pBdr>
        <w:spacing w:line="288" w:lineRule="auto"/>
        <w:jc w:val="both"/>
        <w:rPr>
          <w:color w:val="000000"/>
        </w:rPr>
      </w:pPr>
    </w:p>
    <w:p w14:paraId="32D816EC" w14:textId="77777777" w:rsidR="00F70429" w:rsidRDefault="0075445E">
      <w:pPr>
        <w:pBdr>
          <w:top w:val="nil"/>
          <w:left w:val="nil"/>
          <w:bottom w:val="nil"/>
          <w:right w:val="nil"/>
          <w:between w:val="nil"/>
        </w:pBdr>
        <w:spacing w:line="288" w:lineRule="auto"/>
        <w:jc w:val="both"/>
        <w:rPr>
          <w:color w:val="000000"/>
        </w:rPr>
      </w:pPr>
      <w:r>
        <w:rPr>
          <w:color w:val="000000"/>
        </w:rPr>
        <w:t>17.12.1 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w:t>
      </w:r>
      <w:proofErr w:type="spellStart"/>
      <w:r>
        <w:rPr>
          <w:color w:val="000000"/>
        </w:rPr>
        <w:t>Cnep</w:t>
      </w:r>
      <w:proofErr w:type="spellEnd"/>
      <w:r>
        <w:rPr>
          <w:color w:val="000000"/>
        </w:rPr>
        <w:t>), na forma do art. 161 da Lei nº 14.133/2021.</w:t>
      </w:r>
    </w:p>
    <w:p w14:paraId="26F421CB" w14:textId="77777777" w:rsidR="00F70429" w:rsidRDefault="00F70429">
      <w:pPr>
        <w:pBdr>
          <w:top w:val="nil"/>
          <w:left w:val="nil"/>
          <w:bottom w:val="nil"/>
          <w:right w:val="nil"/>
          <w:between w:val="nil"/>
        </w:pBdr>
        <w:spacing w:line="288" w:lineRule="auto"/>
        <w:jc w:val="both"/>
        <w:rPr>
          <w:color w:val="000000"/>
        </w:rPr>
      </w:pPr>
    </w:p>
    <w:p w14:paraId="7EC13C36" w14:textId="77777777" w:rsidR="00F70429" w:rsidRDefault="0075445E">
      <w:pPr>
        <w:spacing w:line="288" w:lineRule="auto"/>
        <w:jc w:val="both"/>
      </w:pPr>
      <w:r>
        <w:t xml:space="preserve">17.13 Caso não seja efetuado o pagamento da multa aplicada ou o valor seja superior ao </w:t>
      </w:r>
      <w:r>
        <w:rPr>
          <w:color w:val="000000"/>
        </w:rPr>
        <w:t>do pagamento eventualmente devido pela Administração ao contratado e da garantia prestada</w:t>
      </w:r>
      <w:r>
        <w:t>, deverá ser emitida nota de débito no valor total ou do saldo, no prazo de 30 (trinta) dias após a decisão final quanto à penalidade.</w:t>
      </w:r>
    </w:p>
    <w:p w14:paraId="562FF128" w14:textId="77777777" w:rsidR="00F70429" w:rsidRDefault="00F70429">
      <w:pPr>
        <w:spacing w:line="288" w:lineRule="auto"/>
        <w:jc w:val="both"/>
      </w:pPr>
    </w:p>
    <w:p w14:paraId="08436A05" w14:textId="77777777" w:rsidR="00F70429" w:rsidRDefault="0075445E">
      <w:pPr>
        <w:spacing w:line="288" w:lineRule="auto"/>
        <w:jc w:val="both"/>
      </w:pPr>
      <w:r>
        <w:t>17.13.1 A 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1D46F72B" w14:textId="77777777" w:rsidR="00F70429" w:rsidRDefault="00F70429">
      <w:pPr>
        <w:spacing w:line="288" w:lineRule="auto"/>
        <w:jc w:val="both"/>
      </w:pPr>
    </w:p>
    <w:p w14:paraId="4684ECAF" w14:textId="77777777" w:rsidR="00F70429" w:rsidRDefault="0075445E">
      <w:pPr>
        <w:spacing w:line="288" w:lineRule="auto"/>
        <w:jc w:val="both"/>
        <w:rPr>
          <w:color w:val="000000"/>
        </w:rPr>
      </w:pPr>
      <w:r>
        <w:t xml:space="preserve">17.13.2 O procedimento para inscrição do débito em dívida ativa deverá observar o que dispõem os arts. 4° e 5° da Lei n° 5.351, de 15 de dezembro de 2008, sendo que, em caso de dúvida, a Procuradoria da Dívida Ativa deverá ser consultada. </w:t>
      </w:r>
    </w:p>
    <w:p w14:paraId="7478DB06" w14:textId="77777777" w:rsidR="00F70429" w:rsidRDefault="00F70429">
      <w:pPr>
        <w:pBdr>
          <w:top w:val="nil"/>
          <w:left w:val="nil"/>
          <w:bottom w:val="nil"/>
          <w:right w:val="nil"/>
          <w:between w:val="nil"/>
        </w:pBdr>
        <w:spacing w:line="288" w:lineRule="auto"/>
        <w:jc w:val="both"/>
        <w:rPr>
          <w:color w:val="000000"/>
        </w:rPr>
      </w:pPr>
    </w:p>
    <w:p w14:paraId="5B777322" w14:textId="77777777" w:rsidR="00F70429" w:rsidRDefault="0075445E">
      <w:pPr>
        <w:pBdr>
          <w:top w:val="nil"/>
          <w:left w:val="nil"/>
          <w:bottom w:val="nil"/>
          <w:right w:val="nil"/>
          <w:between w:val="nil"/>
        </w:pBdr>
        <w:spacing w:line="288" w:lineRule="auto"/>
        <w:jc w:val="both"/>
        <w:rPr>
          <w:color w:val="000000"/>
        </w:rPr>
      </w:pPr>
      <w:r>
        <w:rPr>
          <w:b/>
          <w:color w:val="000000"/>
        </w:rPr>
        <w:t>18. DAS DISPOSIÇÕES GERAIS</w:t>
      </w:r>
    </w:p>
    <w:p w14:paraId="1088C63B" w14:textId="77777777" w:rsidR="00F70429" w:rsidRDefault="0075445E">
      <w:pPr>
        <w:pBdr>
          <w:top w:val="nil"/>
          <w:left w:val="nil"/>
          <w:bottom w:val="nil"/>
          <w:right w:val="nil"/>
          <w:between w:val="nil"/>
        </w:pBdr>
        <w:spacing w:before="288" w:line="288" w:lineRule="auto"/>
        <w:jc w:val="both"/>
        <w:rPr>
          <w:color w:val="000000"/>
        </w:rPr>
      </w:pPr>
      <w:r>
        <w:rPr>
          <w:color w:val="000000"/>
        </w:rPr>
        <w:t>18.1 Será divulgada ata da sessão pública no sistema eletrônico.</w:t>
      </w:r>
    </w:p>
    <w:p w14:paraId="6A2987F8" w14:textId="77777777" w:rsidR="00F70429" w:rsidRDefault="00F70429">
      <w:pPr>
        <w:pBdr>
          <w:top w:val="nil"/>
          <w:left w:val="nil"/>
          <w:bottom w:val="nil"/>
          <w:right w:val="nil"/>
          <w:between w:val="nil"/>
        </w:pBdr>
        <w:spacing w:line="288" w:lineRule="auto"/>
        <w:jc w:val="both"/>
        <w:rPr>
          <w:color w:val="000000"/>
        </w:rPr>
      </w:pPr>
    </w:p>
    <w:p w14:paraId="56521A52" w14:textId="77777777" w:rsidR="00F70429" w:rsidRDefault="0075445E">
      <w:pPr>
        <w:pBdr>
          <w:top w:val="nil"/>
          <w:left w:val="nil"/>
          <w:bottom w:val="nil"/>
          <w:right w:val="nil"/>
          <w:between w:val="nil"/>
        </w:pBdr>
        <w:spacing w:line="288" w:lineRule="auto"/>
        <w:jc w:val="both"/>
        <w:rPr>
          <w:color w:val="000000"/>
        </w:rPr>
      </w:pPr>
      <w:r>
        <w:rPr>
          <w:color w:val="000000"/>
        </w:rPr>
        <w:t xml:space="preserve">18.2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Pr>
          <w:color w:val="FF0000"/>
        </w:rPr>
        <w:t>pelo Agente de Contratação &lt;OU&gt; pela Comissão de Contratação</w:t>
      </w:r>
      <w:r>
        <w:rPr>
          <w:color w:val="000000"/>
        </w:rPr>
        <w:t>.</w:t>
      </w:r>
    </w:p>
    <w:p w14:paraId="26C8A4D7" w14:textId="77777777" w:rsidR="00F70429" w:rsidRDefault="00F70429">
      <w:pPr>
        <w:pBdr>
          <w:top w:val="nil"/>
          <w:left w:val="nil"/>
          <w:bottom w:val="nil"/>
          <w:right w:val="nil"/>
          <w:between w:val="nil"/>
        </w:pBdr>
        <w:spacing w:line="288" w:lineRule="auto"/>
        <w:jc w:val="both"/>
        <w:rPr>
          <w:color w:val="000000"/>
        </w:rPr>
      </w:pPr>
    </w:p>
    <w:p w14:paraId="7A6898E7" w14:textId="77777777" w:rsidR="00F70429" w:rsidRDefault="0075445E">
      <w:pPr>
        <w:pBdr>
          <w:top w:val="nil"/>
          <w:left w:val="nil"/>
          <w:bottom w:val="nil"/>
          <w:right w:val="nil"/>
          <w:between w:val="nil"/>
        </w:pBdr>
        <w:spacing w:line="288" w:lineRule="auto"/>
        <w:jc w:val="both"/>
        <w:rPr>
          <w:color w:val="000000"/>
        </w:rPr>
      </w:pPr>
      <w:r>
        <w:rPr>
          <w:color w:val="000000"/>
        </w:rPr>
        <w:lastRenderedPageBreak/>
        <w:t>18.3 Todas as referências de tempo no Edital, no aviso e durante a sessão pública observarão o horário de Brasília - DF.</w:t>
      </w:r>
    </w:p>
    <w:p w14:paraId="19BEDD17" w14:textId="77777777" w:rsidR="00F70429" w:rsidRDefault="00F70429">
      <w:pPr>
        <w:pBdr>
          <w:top w:val="nil"/>
          <w:left w:val="nil"/>
          <w:bottom w:val="nil"/>
          <w:right w:val="nil"/>
          <w:between w:val="nil"/>
        </w:pBdr>
        <w:spacing w:line="288" w:lineRule="auto"/>
        <w:jc w:val="both"/>
        <w:rPr>
          <w:color w:val="000000"/>
        </w:rPr>
      </w:pPr>
    </w:p>
    <w:p w14:paraId="4A3488E8" w14:textId="77777777" w:rsidR="00F70429" w:rsidRDefault="0075445E">
      <w:pPr>
        <w:pBdr>
          <w:top w:val="nil"/>
          <w:left w:val="nil"/>
          <w:bottom w:val="nil"/>
          <w:right w:val="nil"/>
          <w:between w:val="nil"/>
        </w:pBdr>
        <w:spacing w:line="288" w:lineRule="auto"/>
        <w:jc w:val="both"/>
        <w:rPr>
          <w:color w:val="000000"/>
        </w:rPr>
      </w:pPr>
      <w:r>
        <w:rPr>
          <w:color w:val="000000"/>
        </w:rPr>
        <w:t>18.4 A homologação do resultado desta licitação não implicará direito à contratação.</w:t>
      </w:r>
    </w:p>
    <w:p w14:paraId="5C75060B" w14:textId="77777777" w:rsidR="00F70429" w:rsidRDefault="00F70429">
      <w:pPr>
        <w:pBdr>
          <w:top w:val="nil"/>
          <w:left w:val="nil"/>
          <w:bottom w:val="nil"/>
          <w:right w:val="nil"/>
          <w:between w:val="nil"/>
        </w:pBdr>
        <w:spacing w:line="288" w:lineRule="auto"/>
        <w:jc w:val="both"/>
        <w:rPr>
          <w:color w:val="000000"/>
        </w:rPr>
      </w:pPr>
    </w:p>
    <w:p w14:paraId="1075C511" w14:textId="77777777" w:rsidR="00F70429" w:rsidRDefault="0075445E">
      <w:pPr>
        <w:pBdr>
          <w:top w:val="nil"/>
          <w:left w:val="nil"/>
          <w:bottom w:val="nil"/>
          <w:right w:val="nil"/>
          <w:between w:val="nil"/>
        </w:pBdr>
        <w:spacing w:line="288" w:lineRule="auto"/>
        <w:jc w:val="both"/>
        <w:rPr>
          <w:color w:val="000000"/>
        </w:rPr>
      </w:pPr>
      <w:r>
        <w:rPr>
          <w:color w:val="000000"/>
        </w:rPr>
        <w:t xml:space="preserve">18.5 As normas disciplinadoras da licitação serão sempre interpretadas em favor da ampliação da disputa entre os interessados, desde que não comprometam o interesse da Administração, o princípio da isonomia, a finalidade e a segurança da contratação. </w:t>
      </w:r>
    </w:p>
    <w:p w14:paraId="1115D454" w14:textId="77777777" w:rsidR="00F70429" w:rsidRDefault="00F70429">
      <w:pPr>
        <w:pBdr>
          <w:top w:val="nil"/>
          <w:left w:val="nil"/>
          <w:bottom w:val="nil"/>
          <w:right w:val="nil"/>
          <w:between w:val="nil"/>
        </w:pBdr>
        <w:spacing w:line="288" w:lineRule="auto"/>
        <w:jc w:val="both"/>
        <w:rPr>
          <w:color w:val="000000"/>
        </w:rPr>
      </w:pPr>
    </w:p>
    <w:p w14:paraId="0D7F4202" w14:textId="77777777" w:rsidR="00F70429" w:rsidRDefault="0075445E">
      <w:pPr>
        <w:pBdr>
          <w:top w:val="nil"/>
          <w:left w:val="nil"/>
          <w:bottom w:val="nil"/>
          <w:right w:val="nil"/>
          <w:between w:val="nil"/>
        </w:pBdr>
        <w:spacing w:line="288" w:lineRule="auto"/>
        <w:jc w:val="both"/>
        <w:rPr>
          <w:color w:val="000000"/>
        </w:rPr>
      </w:pPr>
      <w:r>
        <w:rPr>
          <w:color w:val="000000"/>
        </w:rPr>
        <w:t>18.6 Os licitantes assumem todos os custos de preparação e apresentação de suas propostas e a Administração não será, em nenhum caso, responsável por esses custos, independentemente da condução ou do resultado do processo licitatório.</w:t>
      </w:r>
    </w:p>
    <w:p w14:paraId="6613EFA3" w14:textId="77777777" w:rsidR="00F70429" w:rsidRDefault="00F70429">
      <w:pPr>
        <w:pBdr>
          <w:top w:val="nil"/>
          <w:left w:val="nil"/>
          <w:bottom w:val="nil"/>
          <w:right w:val="nil"/>
          <w:between w:val="nil"/>
        </w:pBdr>
        <w:spacing w:line="288" w:lineRule="auto"/>
        <w:jc w:val="both"/>
        <w:rPr>
          <w:color w:val="000000"/>
        </w:rPr>
      </w:pPr>
    </w:p>
    <w:p w14:paraId="25DD20CD" w14:textId="77777777" w:rsidR="00F70429" w:rsidRDefault="0075445E">
      <w:pPr>
        <w:pBdr>
          <w:top w:val="nil"/>
          <w:left w:val="nil"/>
          <w:bottom w:val="nil"/>
          <w:right w:val="nil"/>
          <w:between w:val="nil"/>
        </w:pBdr>
        <w:spacing w:line="288" w:lineRule="auto"/>
        <w:jc w:val="both"/>
        <w:rPr>
          <w:color w:val="000000"/>
        </w:rPr>
      </w:pPr>
      <w:r>
        <w:rPr>
          <w:color w:val="000000"/>
        </w:rPr>
        <w:t>18.7 Na contagem dos prazos estabelecidos neste Edital e seus Anexos, excluir-se-á o dia do início e incluir-se-á o do vencimento. Só se iniciam e vencem os prazos em dias de expediente na Administração.</w:t>
      </w:r>
    </w:p>
    <w:p w14:paraId="2F40111F" w14:textId="77777777" w:rsidR="00F70429" w:rsidRDefault="00F70429">
      <w:pPr>
        <w:pBdr>
          <w:top w:val="nil"/>
          <w:left w:val="nil"/>
          <w:bottom w:val="nil"/>
          <w:right w:val="nil"/>
          <w:between w:val="nil"/>
        </w:pBdr>
        <w:spacing w:line="288" w:lineRule="auto"/>
        <w:jc w:val="both"/>
        <w:rPr>
          <w:color w:val="000000"/>
        </w:rPr>
      </w:pPr>
    </w:p>
    <w:p w14:paraId="47DD9207" w14:textId="77777777" w:rsidR="00F70429" w:rsidRDefault="0075445E">
      <w:pPr>
        <w:pBdr>
          <w:top w:val="nil"/>
          <w:left w:val="nil"/>
          <w:bottom w:val="nil"/>
          <w:right w:val="nil"/>
          <w:between w:val="nil"/>
        </w:pBdr>
        <w:spacing w:line="288" w:lineRule="auto"/>
        <w:jc w:val="both"/>
        <w:rPr>
          <w:color w:val="000000"/>
        </w:rPr>
      </w:pPr>
      <w:r>
        <w:rPr>
          <w:color w:val="000000"/>
        </w:rPr>
        <w:t>18.8 O desatendimento de exigências formais não essenciais não importará o afastamento do licitante, desde que seja possível o aproveitamento do ato, observados os princípios da isonomia e do interesse público.</w:t>
      </w:r>
    </w:p>
    <w:p w14:paraId="1A37E020" w14:textId="77777777" w:rsidR="00F70429" w:rsidRDefault="00F70429">
      <w:pPr>
        <w:pBdr>
          <w:top w:val="nil"/>
          <w:left w:val="nil"/>
          <w:bottom w:val="nil"/>
          <w:right w:val="nil"/>
          <w:between w:val="nil"/>
        </w:pBdr>
        <w:spacing w:line="288" w:lineRule="auto"/>
        <w:jc w:val="both"/>
        <w:rPr>
          <w:color w:val="000000"/>
        </w:rPr>
      </w:pPr>
    </w:p>
    <w:p w14:paraId="6C9DED56" w14:textId="77777777" w:rsidR="00F70429" w:rsidRDefault="0075445E">
      <w:pPr>
        <w:pBdr>
          <w:top w:val="nil"/>
          <w:left w:val="nil"/>
          <w:bottom w:val="nil"/>
          <w:right w:val="nil"/>
          <w:between w:val="nil"/>
        </w:pBdr>
        <w:spacing w:line="288" w:lineRule="auto"/>
        <w:jc w:val="both"/>
        <w:rPr>
          <w:color w:val="000000"/>
        </w:rPr>
      </w:pPr>
      <w:r>
        <w:rPr>
          <w:color w:val="000000"/>
        </w:rPr>
        <w:t>18.9 Em caso de divergência entre disposições deste Edital e de seus anexos ou demais peças que compõem o processo, prevalecerão as deste Edital.</w:t>
      </w:r>
    </w:p>
    <w:p w14:paraId="01A6E18D" w14:textId="77777777" w:rsidR="00F70429" w:rsidRDefault="00F70429">
      <w:pPr>
        <w:pBdr>
          <w:top w:val="nil"/>
          <w:left w:val="nil"/>
          <w:bottom w:val="nil"/>
          <w:right w:val="nil"/>
          <w:between w:val="nil"/>
        </w:pBdr>
        <w:spacing w:line="288" w:lineRule="auto"/>
        <w:jc w:val="both"/>
        <w:rPr>
          <w:color w:val="000000"/>
        </w:rPr>
      </w:pPr>
    </w:p>
    <w:p w14:paraId="7A278183" w14:textId="77777777" w:rsidR="00F70429" w:rsidRDefault="0075445E">
      <w:pPr>
        <w:pBdr>
          <w:top w:val="nil"/>
          <w:left w:val="nil"/>
          <w:bottom w:val="nil"/>
          <w:right w:val="nil"/>
          <w:between w:val="nil"/>
        </w:pBdr>
        <w:spacing w:line="288" w:lineRule="auto"/>
        <w:jc w:val="both"/>
        <w:rPr>
          <w:color w:val="000000"/>
        </w:rPr>
      </w:pPr>
      <w:r>
        <w:rPr>
          <w:color w:val="000000"/>
        </w:rPr>
        <w:t>18.10 O Edital e seus anexos estão disponíveis, na íntegra, no Portal Nacional de Contratações Públicas (PNCP) e endereço eletrônico www.compras.rj.gov.br.</w:t>
      </w:r>
    </w:p>
    <w:p w14:paraId="58A06DA2" w14:textId="77777777" w:rsidR="00F70429" w:rsidRDefault="00F70429">
      <w:pPr>
        <w:pBdr>
          <w:top w:val="nil"/>
          <w:left w:val="nil"/>
          <w:bottom w:val="nil"/>
          <w:right w:val="nil"/>
          <w:between w:val="nil"/>
        </w:pBdr>
        <w:spacing w:line="288" w:lineRule="auto"/>
        <w:jc w:val="both"/>
        <w:rPr>
          <w:color w:val="000000"/>
        </w:rPr>
      </w:pPr>
    </w:p>
    <w:p w14:paraId="1D9ACC93" w14:textId="77777777" w:rsidR="00F70429" w:rsidRDefault="0075445E">
      <w:pPr>
        <w:pBdr>
          <w:top w:val="nil"/>
          <w:left w:val="nil"/>
          <w:bottom w:val="nil"/>
          <w:right w:val="nil"/>
          <w:between w:val="nil"/>
        </w:pBdr>
        <w:spacing w:after="288" w:line="288" w:lineRule="auto"/>
        <w:jc w:val="both"/>
        <w:rPr>
          <w:color w:val="000000"/>
        </w:rPr>
      </w:pPr>
      <w:bookmarkStart w:id="45" w:name="_jnbby17be91e" w:colFirst="0" w:colLast="0"/>
      <w:bookmarkEnd w:id="45"/>
      <w:r>
        <w:rPr>
          <w:color w:val="000000"/>
        </w:rPr>
        <w:t>Integram este Edital, para todos os fins e efeitos, os seguintes anexos:</w:t>
      </w:r>
    </w:p>
    <w:p w14:paraId="56A6EC62" w14:textId="77777777" w:rsidR="00F70429" w:rsidRDefault="0075445E">
      <w:pPr>
        <w:pBdr>
          <w:top w:val="nil"/>
          <w:left w:val="nil"/>
          <w:bottom w:val="nil"/>
          <w:right w:val="nil"/>
          <w:between w:val="nil"/>
        </w:pBdr>
        <w:spacing w:before="288" w:line="288" w:lineRule="auto"/>
        <w:jc w:val="both"/>
        <w:rPr>
          <w:color w:val="000000"/>
        </w:rPr>
      </w:pPr>
      <w:r>
        <w:rPr>
          <w:color w:val="000000"/>
        </w:rPr>
        <w:t>Anexo I - Termo de Referência</w:t>
      </w:r>
      <w:r>
        <w:rPr>
          <w:color w:val="FF0000"/>
        </w:rPr>
        <w:t xml:space="preserve"> </w:t>
      </w:r>
    </w:p>
    <w:p w14:paraId="5CC7424B" w14:textId="77777777" w:rsidR="00F70429" w:rsidRDefault="0075445E">
      <w:pPr>
        <w:pBdr>
          <w:top w:val="nil"/>
          <w:left w:val="nil"/>
          <w:bottom w:val="nil"/>
          <w:right w:val="nil"/>
          <w:between w:val="nil"/>
        </w:pBdr>
        <w:spacing w:line="288" w:lineRule="auto"/>
        <w:jc w:val="both"/>
        <w:rPr>
          <w:color w:val="000000"/>
        </w:rPr>
      </w:pPr>
      <w:r>
        <w:rPr>
          <w:color w:val="000000"/>
        </w:rPr>
        <w:t>Anexo II - Minuta de Termo de Contrato</w:t>
      </w:r>
    </w:p>
    <w:p w14:paraId="63471727" w14:textId="77777777" w:rsidR="00F70429" w:rsidRDefault="0075445E">
      <w:pPr>
        <w:pBdr>
          <w:top w:val="nil"/>
          <w:left w:val="nil"/>
          <w:bottom w:val="nil"/>
          <w:right w:val="nil"/>
          <w:between w:val="nil"/>
        </w:pBdr>
        <w:spacing w:line="288" w:lineRule="auto"/>
        <w:jc w:val="both"/>
        <w:rPr>
          <w:color w:val="FF0000"/>
        </w:rPr>
      </w:pPr>
      <w:r>
        <w:rPr>
          <w:color w:val="FF0000"/>
        </w:rPr>
        <w:t>Anexo III - Estudo Técnico Preliminar</w:t>
      </w:r>
    </w:p>
    <w:p w14:paraId="39502030" w14:textId="77777777" w:rsidR="00F70429" w:rsidRDefault="0075445E">
      <w:pPr>
        <w:pBdr>
          <w:top w:val="nil"/>
          <w:left w:val="nil"/>
          <w:bottom w:val="nil"/>
          <w:right w:val="nil"/>
          <w:between w:val="nil"/>
        </w:pBdr>
        <w:spacing w:line="288" w:lineRule="auto"/>
        <w:jc w:val="both"/>
        <w:rPr>
          <w:color w:val="000000"/>
        </w:rPr>
      </w:pPr>
      <w:r>
        <w:rPr>
          <w:color w:val="000000"/>
        </w:rPr>
        <w:t xml:space="preserve">Anexo IV </w:t>
      </w:r>
      <w:bookmarkStart w:id="46" w:name="_Hlk219048508"/>
      <w:r>
        <w:rPr>
          <w:color w:val="000000"/>
        </w:rPr>
        <w:t>- Documentação exigida para Habilitação</w:t>
      </w:r>
    </w:p>
    <w:bookmarkEnd w:id="46"/>
    <w:p w14:paraId="51EFB64A" w14:textId="77777777" w:rsidR="00F70429" w:rsidRDefault="0075445E">
      <w:pPr>
        <w:pBdr>
          <w:top w:val="nil"/>
          <w:left w:val="nil"/>
          <w:bottom w:val="nil"/>
          <w:right w:val="nil"/>
          <w:between w:val="nil"/>
        </w:pBdr>
        <w:spacing w:line="288" w:lineRule="auto"/>
        <w:jc w:val="both"/>
        <w:rPr>
          <w:color w:val="000000"/>
        </w:rPr>
      </w:pPr>
      <w:r>
        <w:rPr>
          <w:color w:val="000000"/>
        </w:rPr>
        <w:t>Anexo V - Orçamento estimado</w:t>
      </w:r>
    </w:p>
    <w:p w14:paraId="74312173" w14:textId="77777777" w:rsidR="00F70429" w:rsidRDefault="0075445E">
      <w:pPr>
        <w:pBdr>
          <w:top w:val="nil"/>
          <w:left w:val="nil"/>
          <w:bottom w:val="nil"/>
          <w:right w:val="nil"/>
          <w:between w:val="nil"/>
        </w:pBdr>
        <w:spacing w:line="288" w:lineRule="auto"/>
        <w:jc w:val="both"/>
        <w:rPr>
          <w:color w:val="000000"/>
        </w:rPr>
      </w:pPr>
      <w:r>
        <w:rPr>
          <w:color w:val="000000"/>
        </w:rPr>
        <w:t>Anexo VI - Planilha de custos unitários (orçamento de referência)</w:t>
      </w:r>
    </w:p>
    <w:p w14:paraId="1BDD408D" w14:textId="77777777" w:rsidR="00F70429" w:rsidRDefault="0075445E">
      <w:pPr>
        <w:pBdr>
          <w:top w:val="nil"/>
          <w:left w:val="nil"/>
          <w:bottom w:val="nil"/>
          <w:right w:val="nil"/>
          <w:between w:val="nil"/>
        </w:pBdr>
        <w:spacing w:line="288" w:lineRule="auto"/>
        <w:jc w:val="both"/>
        <w:rPr>
          <w:color w:val="FF0000"/>
        </w:rPr>
      </w:pPr>
      <w:r>
        <w:rPr>
          <w:color w:val="FF0000"/>
        </w:rPr>
        <w:t>Anexo VII - Cronograma físico-financeiro</w:t>
      </w:r>
    </w:p>
    <w:p w14:paraId="120219CC" w14:textId="77777777" w:rsidR="00F70429" w:rsidRDefault="0075445E">
      <w:pPr>
        <w:pBdr>
          <w:top w:val="nil"/>
          <w:left w:val="nil"/>
          <w:bottom w:val="nil"/>
          <w:right w:val="nil"/>
          <w:between w:val="nil"/>
        </w:pBdr>
        <w:spacing w:line="288" w:lineRule="auto"/>
        <w:jc w:val="both"/>
        <w:rPr>
          <w:color w:val="000000"/>
        </w:rPr>
      </w:pPr>
      <w:r>
        <w:rPr>
          <w:color w:val="000000"/>
        </w:rPr>
        <w:t>Anexo VIII - Modelo de apresentação da proposta</w:t>
      </w:r>
    </w:p>
    <w:p w14:paraId="75A45FE7" w14:textId="77777777" w:rsidR="00F70429" w:rsidRDefault="0075445E">
      <w:pPr>
        <w:pBdr>
          <w:top w:val="nil"/>
          <w:left w:val="nil"/>
          <w:bottom w:val="nil"/>
          <w:right w:val="nil"/>
          <w:between w:val="nil"/>
        </w:pBdr>
        <w:spacing w:line="288" w:lineRule="auto"/>
        <w:jc w:val="both"/>
        <w:rPr>
          <w:color w:val="FF0000"/>
        </w:rPr>
      </w:pPr>
      <w:r>
        <w:rPr>
          <w:color w:val="FF0000"/>
        </w:rPr>
        <w:t>Anexo IX - Indicação das parcelas de maior relevância técnica</w:t>
      </w:r>
    </w:p>
    <w:p w14:paraId="3E0014FB" w14:textId="77777777" w:rsidR="00F70429" w:rsidRDefault="0075445E">
      <w:pPr>
        <w:pBdr>
          <w:top w:val="nil"/>
          <w:left w:val="nil"/>
          <w:bottom w:val="nil"/>
          <w:right w:val="nil"/>
          <w:between w:val="nil"/>
        </w:pBdr>
        <w:spacing w:line="288" w:lineRule="auto"/>
        <w:jc w:val="both"/>
        <w:rPr>
          <w:color w:val="FF0000"/>
        </w:rPr>
      </w:pPr>
      <w:r>
        <w:rPr>
          <w:color w:val="FF0000"/>
        </w:rPr>
        <w:t>Anexo X - Eventuais anexos dos documentos supracitados</w:t>
      </w:r>
    </w:p>
    <w:p w14:paraId="2431C8F6" w14:textId="77777777" w:rsidR="00F70429" w:rsidRPr="007E576F" w:rsidRDefault="0075445E">
      <w:pPr>
        <w:pBdr>
          <w:top w:val="nil"/>
          <w:left w:val="nil"/>
          <w:bottom w:val="nil"/>
          <w:right w:val="nil"/>
          <w:between w:val="nil"/>
        </w:pBdr>
        <w:spacing w:line="288" w:lineRule="auto"/>
        <w:jc w:val="both"/>
        <w:rPr>
          <w:highlight w:val="yellow"/>
        </w:rPr>
      </w:pPr>
      <w:bookmarkStart w:id="47" w:name="_Hlk219106730"/>
      <w:r w:rsidRPr="007E576F">
        <w:rPr>
          <w:highlight w:val="yellow"/>
        </w:rPr>
        <w:t xml:space="preserve">Anexo </w:t>
      </w:r>
      <w:r w:rsidRPr="005705E8">
        <w:rPr>
          <w:color w:val="EE0000"/>
          <w:highlight w:val="yellow"/>
        </w:rPr>
        <w:t>__</w:t>
      </w:r>
      <w:r w:rsidRPr="007E576F">
        <w:rPr>
          <w:highlight w:val="yellow"/>
        </w:rPr>
        <w:t xml:space="preserve"> - </w:t>
      </w:r>
      <w:bookmarkStart w:id="48" w:name="_Hlk219290324"/>
      <w:r w:rsidRPr="007E576F">
        <w:rPr>
          <w:highlight w:val="yellow"/>
        </w:rPr>
        <w:t>Modelo de declaração de inexistência de documento equivalente para licitante estrangeiro que não funcione no país</w:t>
      </w:r>
    </w:p>
    <w:p w14:paraId="24F74ECD" w14:textId="43CCDF5A" w:rsidR="00F70429" w:rsidRPr="007E576F" w:rsidRDefault="0075445E">
      <w:pPr>
        <w:pBdr>
          <w:top w:val="nil"/>
          <w:left w:val="nil"/>
          <w:bottom w:val="nil"/>
          <w:right w:val="nil"/>
          <w:between w:val="nil"/>
        </w:pBdr>
        <w:spacing w:line="288" w:lineRule="auto"/>
        <w:jc w:val="both"/>
        <w:rPr>
          <w:highlight w:val="yellow"/>
        </w:rPr>
      </w:pPr>
      <w:r w:rsidRPr="007E576F">
        <w:rPr>
          <w:highlight w:val="yellow"/>
        </w:rPr>
        <w:t xml:space="preserve">Anexo </w:t>
      </w:r>
      <w:r w:rsidR="005705E8" w:rsidRPr="005705E8">
        <w:rPr>
          <w:color w:val="EE0000"/>
          <w:highlight w:val="yellow"/>
        </w:rPr>
        <w:t>__</w:t>
      </w:r>
      <w:r w:rsidRPr="007E576F">
        <w:rPr>
          <w:highlight w:val="yellow"/>
        </w:rPr>
        <w:t xml:space="preserve"> - Modelo de declaração de veracidade de conteúdo de documento para licitante estrangeiro que não funcione no país</w:t>
      </w:r>
    </w:p>
    <w:p w14:paraId="3E96C240" w14:textId="6941B3D1" w:rsidR="00F70429" w:rsidRPr="007E576F" w:rsidRDefault="0075445E">
      <w:pPr>
        <w:pBdr>
          <w:top w:val="nil"/>
          <w:left w:val="nil"/>
          <w:bottom w:val="nil"/>
          <w:right w:val="nil"/>
          <w:between w:val="nil"/>
        </w:pBdr>
        <w:spacing w:line="288" w:lineRule="auto"/>
        <w:jc w:val="both"/>
        <w:rPr>
          <w:highlight w:val="yellow"/>
        </w:rPr>
      </w:pPr>
      <w:r w:rsidRPr="007E576F">
        <w:rPr>
          <w:highlight w:val="yellow"/>
        </w:rPr>
        <w:t xml:space="preserve">Anexo </w:t>
      </w:r>
      <w:r w:rsidR="005705E8" w:rsidRPr="005705E8">
        <w:rPr>
          <w:color w:val="EE0000"/>
          <w:highlight w:val="yellow"/>
        </w:rPr>
        <w:t>__</w:t>
      </w:r>
      <w:r w:rsidRPr="007E576F">
        <w:rPr>
          <w:highlight w:val="yellow"/>
        </w:rPr>
        <w:t xml:space="preserve"> - Modelo de </w:t>
      </w:r>
      <w:r w:rsidR="005705E8" w:rsidRPr="007E576F">
        <w:rPr>
          <w:highlight w:val="yellow"/>
        </w:rPr>
        <w:t>proposta comercial para material importado</w:t>
      </w:r>
    </w:p>
    <w:p w14:paraId="231F1E29" w14:textId="3CBBAAB6" w:rsidR="00F70429" w:rsidRPr="007E576F" w:rsidRDefault="0075445E">
      <w:pPr>
        <w:pBdr>
          <w:top w:val="nil"/>
          <w:left w:val="nil"/>
          <w:bottom w:val="nil"/>
          <w:right w:val="nil"/>
          <w:between w:val="nil"/>
        </w:pBdr>
        <w:spacing w:line="288" w:lineRule="auto"/>
        <w:jc w:val="both"/>
        <w:rPr>
          <w:highlight w:val="yellow"/>
        </w:rPr>
      </w:pPr>
      <w:r w:rsidRPr="007E576F">
        <w:rPr>
          <w:highlight w:val="yellow"/>
        </w:rPr>
        <w:lastRenderedPageBreak/>
        <w:t xml:space="preserve">Anexo </w:t>
      </w:r>
      <w:r w:rsidR="005705E8" w:rsidRPr="005705E8">
        <w:rPr>
          <w:color w:val="EE0000"/>
          <w:highlight w:val="yellow"/>
        </w:rPr>
        <w:t>__</w:t>
      </w:r>
      <w:r w:rsidRPr="007E576F">
        <w:rPr>
          <w:highlight w:val="yellow"/>
        </w:rPr>
        <w:t xml:space="preserve"> - Modelo de </w:t>
      </w:r>
      <w:r w:rsidR="005705E8" w:rsidRPr="007E576F">
        <w:rPr>
          <w:highlight w:val="yellow"/>
        </w:rPr>
        <w:t>proposta comercial para material nacional ou nacionalizado</w:t>
      </w:r>
    </w:p>
    <w:bookmarkEnd w:id="47"/>
    <w:p w14:paraId="7BD4C88F" w14:textId="77777777" w:rsidR="00F70429" w:rsidRDefault="00F70429">
      <w:pPr>
        <w:pBdr>
          <w:top w:val="nil"/>
          <w:left w:val="nil"/>
          <w:bottom w:val="nil"/>
          <w:right w:val="nil"/>
          <w:between w:val="nil"/>
        </w:pBdr>
        <w:spacing w:line="288" w:lineRule="auto"/>
        <w:ind w:right="565"/>
        <w:jc w:val="both"/>
        <w:rPr>
          <w:color w:val="FF0000"/>
        </w:rPr>
      </w:pPr>
    </w:p>
    <w:bookmarkEnd w:id="48"/>
    <w:p w14:paraId="2D1F0299"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NOTA EXPLICATIVA:</w:t>
      </w:r>
    </w:p>
    <w:p w14:paraId="19B369B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Conforme o art. 48 do Decreto nº 48.816/2023, os anexos acima marcados em preto são obrigatórios, podendo haver, ainda, outros anexos necessários ou obrigatórios a depender do caso, que deverão ser acrescentados ao item.</w:t>
      </w:r>
    </w:p>
    <w:p w14:paraId="12EC86C7"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Caso haja decisão motivada do gestor por atribuir sigilo ao orçamento estimado (art. 24 da Lei nº 14.133/2021), o respectivo Anexo deverá ser excluído.</w:t>
      </w:r>
    </w:p>
    <w:p w14:paraId="16FB3139"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Em relação aos modelos de declarações exigidas no certame (inciso VI do art. 48 do Decreto), deverão constar do item acima todos os modelos de declaração que não possam ser feitas através do sistema eletrônico de contratações, como, p. ex., a declaração de “indicação do pessoal técnico, das instalações e do aparelhamento adequados e disponíveis para a realização do objeto da licitação, bem como da qualificação de cada membro da equipe técnica que se responsabilizará pelos trabalhos” (art. 67, III, da Lei). Caso adotado o Compras.gov.br, deverão constar como anexos as declarações exigidas por força da legislação estadual, que tal sistema não contempla.</w:t>
      </w:r>
    </w:p>
    <w:p w14:paraId="3D9C22A3" w14:textId="77777777" w:rsidR="00F70429" w:rsidRDefault="0075445E">
      <w:pPr>
        <w:pBdr>
          <w:top w:val="nil"/>
          <w:left w:val="nil"/>
          <w:bottom w:val="nil"/>
          <w:right w:val="nil"/>
          <w:between w:val="nil"/>
        </w:pBdr>
        <w:spacing w:after="288" w:line="288" w:lineRule="auto"/>
        <w:ind w:left="567" w:right="565"/>
        <w:jc w:val="both"/>
        <w:rPr>
          <w:color w:val="FF0000"/>
        </w:rPr>
      </w:pPr>
      <w:r>
        <w:rPr>
          <w:color w:val="FF0000"/>
        </w:rPr>
        <w:t>Poderão ser acrescentados outros anexos conforme a necessidade do caso concreto.</w:t>
      </w:r>
    </w:p>
    <w:p w14:paraId="29E99345" w14:textId="77777777" w:rsidR="00F70429" w:rsidRDefault="0075445E">
      <w:pPr>
        <w:spacing w:before="288" w:line="288" w:lineRule="auto"/>
        <w:jc w:val="center"/>
        <w:rPr>
          <w:color w:val="000000"/>
        </w:rPr>
      </w:pPr>
      <w:proofErr w:type="gramStart"/>
      <w:r>
        <w:rPr>
          <w:color w:val="FF0000"/>
        </w:rPr>
        <w:t xml:space="preserve">................................. </w:t>
      </w:r>
      <w:r>
        <w:rPr>
          <w:color w:val="000000"/>
        </w:rPr>
        <w:t>,</w:t>
      </w:r>
      <w:proofErr w:type="gramEnd"/>
      <w:r>
        <w:rPr>
          <w:color w:val="000000"/>
        </w:rPr>
        <w:t xml:space="preserve"> </w:t>
      </w:r>
      <w:r>
        <w:rPr>
          <w:color w:val="FF0000"/>
        </w:rPr>
        <w:t xml:space="preserve">......... </w:t>
      </w:r>
      <w:r>
        <w:rPr>
          <w:color w:val="000000"/>
        </w:rPr>
        <w:t>de</w:t>
      </w:r>
      <w:r>
        <w:rPr>
          <w:color w:val="FF0000"/>
        </w:rPr>
        <w:t>..........................</w:t>
      </w:r>
      <w:r>
        <w:rPr>
          <w:color w:val="000000"/>
        </w:rPr>
        <w:t xml:space="preserve"> de 202</w:t>
      </w:r>
      <w:proofErr w:type="gramStart"/>
      <w:r>
        <w:rPr>
          <w:color w:val="FF0000"/>
        </w:rPr>
        <w:t>.....</w:t>
      </w:r>
      <w:proofErr w:type="gramEnd"/>
    </w:p>
    <w:p w14:paraId="00C37F8F" w14:textId="77777777" w:rsidR="00F70429" w:rsidRDefault="00F70429">
      <w:pPr>
        <w:spacing w:line="288" w:lineRule="auto"/>
        <w:jc w:val="center"/>
        <w:rPr>
          <w:color w:val="000000"/>
        </w:rPr>
      </w:pPr>
    </w:p>
    <w:p w14:paraId="67013AFB" w14:textId="77777777" w:rsidR="00F70429" w:rsidRDefault="00F70429">
      <w:pPr>
        <w:spacing w:line="288" w:lineRule="auto"/>
        <w:rPr>
          <w:color w:val="000000"/>
        </w:rPr>
      </w:pPr>
    </w:p>
    <w:p w14:paraId="3540AB91" w14:textId="77777777" w:rsidR="00F70429" w:rsidRDefault="0075445E">
      <w:pPr>
        <w:spacing w:line="288" w:lineRule="auto"/>
        <w:jc w:val="center"/>
        <w:rPr>
          <w:color w:val="FF0000"/>
        </w:rPr>
      </w:pPr>
      <w:r>
        <w:rPr>
          <w:b/>
          <w:color w:val="FF0000"/>
        </w:rPr>
        <w:t>[ASSINATURA DO AUTORIZADOR DE DESPESAS, OU ORDENADOR DE DESPESAS, SE HOUVER DELEGAÇÃO]</w:t>
      </w:r>
    </w:p>
    <w:p w14:paraId="0D02ACB3" w14:textId="77777777" w:rsidR="00F70429" w:rsidRDefault="00F70429">
      <w:pPr>
        <w:spacing w:line="288" w:lineRule="auto"/>
        <w:jc w:val="center"/>
        <w:rPr>
          <w:color w:val="FF0000"/>
        </w:rPr>
      </w:pPr>
    </w:p>
    <w:p w14:paraId="3AA80C65" w14:textId="77777777" w:rsidR="00F70429" w:rsidRDefault="00F70429">
      <w:pPr>
        <w:spacing w:line="288" w:lineRule="auto"/>
        <w:jc w:val="center"/>
        <w:rPr>
          <w:color w:val="FF0000"/>
        </w:rPr>
      </w:pPr>
    </w:p>
    <w:p w14:paraId="5BF04F76" w14:textId="77777777" w:rsidR="00F70429" w:rsidRDefault="00F70429">
      <w:pPr>
        <w:spacing w:line="288" w:lineRule="auto"/>
        <w:jc w:val="center"/>
        <w:rPr>
          <w:color w:val="FF0000"/>
        </w:rPr>
      </w:pPr>
    </w:p>
    <w:p w14:paraId="2D255ABA" w14:textId="77777777" w:rsidR="00F70429" w:rsidRDefault="00F70429">
      <w:pPr>
        <w:spacing w:line="288" w:lineRule="auto"/>
        <w:jc w:val="center"/>
        <w:rPr>
          <w:color w:val="FF0000"/>
        </w:rPr>
      </w:pPr>
    </w:p>
    <w:p w14:paraId="0D166AE3" w14:textId="77777777" w:rsidR="00F70429" w:rsidRDefault="00F70429">
      <w:pPr>
        <w:spacing w:line="288" w:lineRule="auto"/>
        <w:jc w:val="center"/>
        <w:rPr>
          <w:color w:val="FF0000"/>
        </w:rPr>
      </w:pPr>
    </w:p>
    <w:p w14:paraId="300F4DB9" w14:textId="77777777" w:rsidR="00F70429" w:rsidRDefault="00F70429">
      <w:pPr>
        <w:spacing w:line="288" w:lineRule="auto"/>
        <w:jc w:val="center"/>
        <w:rPr>
          <w:color w:val="FF0000"/>
        </w:rPr>
      </w:pPr>
    </w:p>
    <w:p w14:paraId="56258214" w14:textId="77777777" w:rsidR="00F70429" w:rsidRDefault="00F70429">
      <w:pPr>
        <w:spacing w:line="288" w:lineRule="auto"/>
        <w:jc w:val="center"/>
        <w:rPr>
          <w:color w:val="FF0000"/>
        </w:rPr>
      </w:pPr>
    </w:p>
    <w:p w14:paraId="77FC2B3A" w14:textId="77777777" w:rsidR="00F70429" w:rsidRDefault="00F70429">
      <w:pPr>
        <w:spacing w:line="288" w:lineRule="auto"/>
        <w:jc w:val="center"/>
        <w:rPr>
          <w:color w:val="FF0000"/>
        </w:rPr>
      </w:pPr>
    </w:p>
    <w:p w14:paraId="20135AD7" w14:textId="77777777" w:rsidR="00F70429" w:rsidRDefault="00F70429">
      <w:pPr>
        <w:spacing w:line="288" w:lineRule="auto"/>
        <w:jc w:val="center"/>
        <w:rPr>
          <w:color w:val="FF0000"/>
        </w:rPr>
      </w:pPr>
    </w:p>
    <w:p w14:paraId="2190ACDE" w14:textId="77777777" w:rsidR="00F70429" w:rsidRDefault="00F70429">
      <w:pPr>
        <w:spacing w:line="288" w:lineRule="auto"/>
        <w:jc w:val="center"/>
        <w:rPr>
          <w:color w:val="FF0000"/>
        </w:rPr>
      </w:pPr>
    </w:p>
    <w:p w14:paraId="4644946B" w14:textId="77777777" w:rsidR="00F70429" w:rsidRDefault="00F70429">
      <w:pPr>
        <w:spacing w:line="288" w:lineRule="auto"/>
        <w:jc w:val="center"/>
        <w:rPr>
          <w:color w:val="FF0000"/>
        </w:rPr>
      </w:pPr>
    </w:p>
    <w:p w14:paraId="4FFEA98F" w14:textId="77777777" w:rsidR="00F70429" w:rsidRDefault="00F70429">
      <w:pPr>
        <w:spacing w:line="288" w:lineRule="auto"/>
        <w:jc w:val="center"/>
        <w:rPr>
          <w:color w:val="FF0000"/>
        </w:rPr>
      </w:pPr>
    </w:p>
    <w:p w14:paraId="77BBA0DF" w14:textId="77777777" w:rsidR="00F70429" w:rsidRDefault="00F70429">
      <w:pPr>
        <w:spacing w:line="288" w:lineRule="auto"/>
        <w:jc w:val="center"/>
        <w:rPr>
          <w:color w:val="FF0000"/>
        </w:rPr>
      </w:pPr>
    </w:p>
    <w:p w14:paraId="7417879D" w14:textId="77777777" w:rsidR="00F70429" w:rsidRDefault="00F70429">
      <w:pPr>
        <w:spacing w:line="288" w:lineRule="auto"/>
        <w:jc w:val="center"/>
        <w:rPr>
          <w:color w:val="FF0000"/>
        </w:rPr>
      </w:pPr>
    </w:p>
    <w:p w14:paraId="45BA94EF" w14:textId="77777777" w:rsidR="00F70429" w:rsidRDefault="00F70429">
      <w:pPr>
        <w:spacing w:line="288" w:lineRule="auto"/>
        <w:jc w:val="center"/>
        <w:rPr>
          <w:color w:val="FF0000"/>
        </w:rPr>
      </w:pPr>
    </w:p>
    <w:p w14:paraId="21F07B41" w14:textId="77777777" w:rsidR="00F70429" w:rsidRDefault="00F70429">
      <w:pPr>
        <w:spacing w:line="288" w:lineRule="auto"/>
        <w:jc w:val="center"/>
        <w:rPr>
          <w:color w:val="FF0000"/>
        </w:rPr>
      </w:pPr>
    </w:p>
    <w:p w14:paraId="1EE66EB1" w14:textId="77777777" w:rsidR="007E576F" w:rsidRDefault="007E576F">
      <w:pPr>
        <w:spacing w:line="288" w:lineRule="auto"/>
        <w:jc w:val="center"/>
        <w:rPr>
          <w:color w:val="FF0000"/>
        </w:rPr>
      </w:pPr>
    </w:p>
    <w:p w14:paraId="21B52BB5" w14:textId="77777777" w:rsidR="00F70429" w:rsidRDefault="00F70429">
      <w:pPr>
        <w:spacing w:line="288" w:lineRule="auto"/>
        <w:jc w:val="center"/>
        <w:rPr>
          <w:color w:val="FF0000"/>
        </w:rPr>
      </w:pPr>
    </w:p>
    <w:p w14:paraId="3E5A6FFB" w14:textId="77777777" w:rsidR="00F70429" w:rsidRDefault="00F70429">
      <w:pPr>
        <w:spacing w:line="288" w:lineRule="auto"/>
        <w:jc w:val="center"/>
        <w:rPr>
          <w:color w:val="FF0000"/>
        </w:rPr>
      </w:pPr>
    </w:p>
    <w:p w14:paraId="2E86D6FD" w14:textId="77777777" w:rsidR="00F70429" w:rsidRDefault="0075445E">
      <w:pPr>
        <w:spacing w:after="288" w:line="288" w:lineRule="auto"/>
        <w:jc w:val="center"/>
        <w:rPr>
          <w:color w:val="FF0000"/>
        </w:rPr>
      </w:pPr>
      <w:r>
        <w:rPr>
          <w:b/>
        </w:rPr>
        <w:lastRenderedPageBreak/>
        <w:t>ANEXO</w:t>
      </w:r>
      <w:r>
        <w:rPr>
          <w:b/>
          <w:color w:val="FF0000"/>
        </w:rPr>
        <w:t xml:space="preserve"> ....... </w:t>
      </w:r>
      <w:r>
        <w:rPr>
          <w:b/>
        </w:rPr>
        <w:t>– DOCUMENTAÇÃO EXIGIDA PARA HABILITAÇÃO</w:t>
      </w:r>
    </w:p>
    <w:p w14:paraId="05F2637B"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NOTAS EXPLICATIVAS:</w:t>
      </w:r>
      <w:r>
        <w:rPr>
          <w:b/>
          <w:i/>
          <w:color w:val="FF0000"/>
        </w:rPr>
        <w:t xml:space="preserve"> </w:t>
      </w:r>
    </w:p>
    <w:p w14:paraId="3EDF28AB"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De acordo com o art. 37, XXI, da Constituição Federal, só serão admitidas as “exigências de qualificação técnica e econômica indispensáveis à garantia do cumprimento das obrigações”, de modo que a Administração deve atentar se o grau de exigências está de acordo com a indicação do objeto e não prejudica a competitividade.</w:t>
      </w:r>
    </w:p>
    <w:p w14:paraId="122810CD"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Por isso, o padrão ora apresentado deve ser adaptado de acordo com o vulto, a complexidade do objeto, a essencialidade do serviço e os riscos decorrentes de sua paralisação em função da eventual incapacidade econômica do contratado em suportar os encargos contratuais, excluindo-se o que for excessivo.</w:t>
      </w:r>
    </w:p>
    <w:p w14:paraId="2619326F"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As exigências de habilitação devem ser exatamente iguais àquelas previstas no Termo de Referência.</w:t>
      </w:r>
    </w:p>
    <w:p w14:paraId="2FB09B60"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Deverá ser avaliada, na habilitação jurídica, a compatibilidade entre a constituição jurídica do licitante e os elementos necessários para a execução do objeto da contratação. Assim, devem ser excluídas as categorias de pessoa física ou cooperativas, por exemplo, caso se mostrem inconciliáveis com os elementos da contratação, o que deverá ser objeto de exame pelo setor técnico. </w:t>
      </w:r>
    </w:p>
    <w:p w14:paraId="25457D8E" w14:textId="77777777" w:rsidR="00F70429" w:rsidRDefault="0075445E">
      <w:pPr>
        <w:pBdr>
          <w:top w:val="nil"/>
          <w:left w:val="nil"/>
          <w:bottom w:val="nil"/>
          <w:right w:val="nil"/>
          <w:between w:val="nil"/>
        </w:pBdr>
        <w:spacing w:line="288" w:lineRule="auto"/>
        <w:ind w:left="567" w:right="565"/>
        <w:jc w:val="both"/>
        <w:rPr>
          <w:color w:val="FF0000"/>
        </w:rPr>
      </w:pPr>
      <w:bookmarkStart w:id="49" w:name="_ck8d642mvhw5" w:colFirst="0" w:colLast="0"/>
      <w:bookmarkEnd w:id="49"/>
      <w:r>
        <w:rPr>
          <w:color w:val="FF0000"/>
        </w:rPr>
        <w:t xml:space="preserve">Se a contratação contemplar vários itens, as exigências de habilitação podem ser feitas de acordo com as características de cada item, sendo possíveis algumas mais amplas somente para alguns itens. Neste caso, deverá ser incluída uma ressalva, ao final do dispositivo, relativa à exigência de habilitação, tal como “exigência relativa somente aos itens ...., ...., </w:t>
      </w:r>
      <w:proofErr w:type="gramStart"/>
      <w:r>
        <w:rPr>
          <w:color w:val="FF0000"/>
        </w:rPr>
        <w:t>.....</w:t>
      </w:r>
      <w:proofErr w:type="gramEnd"/>
      <w:r>
        <w:rPr>
          <w:color w:val="FF0000"/>
        </w:rPr>
        <w:t>”.</w:t>
      </w:r>
    </w:p>
    <w:p w14:paraId="75EE7598" w14:textId="77777777" w:rsidR="00F70429" w:rsidRDefault="0075445E">
      <w:pPr>
        <w:spacing w:line="288" w:lineRule="auto"/>
        <w:ind w:left="567" w:right="565"/>
        <w:jc w:val="both"/>
        <w:rPr>
          <w:color w:val="FF0000"/>
        </w:rPr>
      </w:pPr>
      <w:r>
        <w:rPr>
          <w:color w:val="FF0000"/>
        </w:rPr>
        <w:t>Nos casos previstos no item 7.14 do Edital (quais sejam, de: (i) contratações para entrega imediata, considerada aquela com prazo de entrega de até 30 (trinta) dias da ordem de fornecimento, cujo valor estimado da contratação não supere o limite do disposto na alínea "c" do inciso IV do Art. 75 da Lei nº 14.133/2021; (</w:t>
      </w:r>
      <w:proofErr w:type="spellStart"/>
      <w:r>
        <w:rPr>
          <w:color w:val="FF0000"/>
        </w:rPr>
        <w:t>ii</w:t>
      </w:r>
      <w:proofErr w:type="spellEnd"/>
      <w:r>
        <w:rPr>
          <w:color w:val="FF0000"/>
        </w:rPr>
        <w:t>) nas contratações com valores inferiores a ¼ (um quarto) do limite para dispensa de licitação para compras em geral; e (</w:t>
      </w:r>
      <w:proofErr w:type="spellStart"/>
      <w:r>
        <w:rPr>
          <w:color w:val="FF0000"/>
        </w:rPr>
        <w:t>iii</w:t>
      </w:r>
      <w:proofErr w:type="spellEnd"/>
      <w:r>
        <w:rPr>
          <w:color w:val="FF0000"/>
        </w:rPr>
        <w:t>) nas contratações de produto para pesquisa e desenvolvimento de que trata a alínea "c" do inciso IV do art. 75 da Lei nº 14.133/2021), em conformidade com a Nota Explicativa daquele item, este Anexo deverá ser adequado ao rol de documentos que se decidiu exigir.</w:t>
      </w:r>
    </w:p>
    <w:p w14:paraId="58222D39" w14:textId="77777777" w:rsidR="00F70429" w:rsidRDefault="00F70429">
      <w:pPr>
        <w:pBdr>
          <w:top w:val="nil"/>
          <w:left w:val="nil"/>
          <w:bottom w:val="nil"/>
          <w:right w:val="nil"/>
          <w:between w:val="nil"/>
        </w:pBdr>
        <w:spacing w:line="288" w:lineRule="auto"/>
        <w:ind w:left="567" w:right="565"/>
        <w:jc w:val="both"/>
        <w:rPr>
          <w:color w:val="FF0000"/>
        </w:rPr>
      </w:pPr>
    </w:p>
    <w:p w14:paraId="322DB7DA" w14:textId="77777777" w:rsidR="00F70429" w:rsidRDefault="0075445E">
      <w:pPr>
        <w:spacing w:line="288" w:lineRule="auto"/>
      </w:pPr>
      <w:r>
        <w:rPr>
          <w:b/>
        </w:rPr>
        <w:t>1. HABILITAÇÃO JURÍDICA</w:t>
      </w:r>
    </w:p>
    <w:p w14:paraId="1EF2FF5D" w14:textId="77777777" w:rsidR="00F70429" w:rsidRDefault="00F70429">
      <w:pPr>
        <w:spacing w:line="288" w:lineRule="auto"/>
      </w:pPr>
    </w:p>
    <w:p w14:paraId="6B3B4C1A" w14:textId="77777777" w:rsidR="00F70429" w:rsidRDefault="0075445E">
      <w:pPr>
        <w:spacing w:line="288" w:lineRule="auto"/>
        <w:jc w:val="both"/>
      </w:pPr>
      <w:r>
        <w:t>1.1 Pessoa física: cédula de identidade (RG) ou documento equivalente que, por força de lei, tenha validade para fins de identificação em todo o território nacional.</w:t>
      </w:r>
    </w:p>
    <w:p w14:paraId="5CE37FEC" w14:textId="77777777" w:rsidR="00F70429" w:rsidRDefault="00F70429">
      <w:pPr>
        <w:tabs>
          <w:tab w:val="left" w:pos="1440"/>
        </w:tabs>
        <w:spacing w:line="288" w:lineRule="auto"/>
        <w:jc w:val="both"/>
      </w:pPr>
    </w:p>
    <w:p w14:paraId="1EAF71F4" w14:textId="77777777" w:rsidR="00F70429" w:rsidRDefault="0075445E">
      <w:pPr>
        <w:tabs>
          <w:tab w:val="left" w:pos="1440"/>
        </w:tabs>
        <w:spacing w:line="288" w:lineRule="auto"/>
        <w:jc w:val="both"/>
      </w:pPr>
      <w:r>
        <w:t>1.2 Empresário individual: inscrição no Registro Público de Empresas Mercantis, a cargo da Junta Comercial da respectiva sede.</w:t>
      </w:r>
    </w:p>
    <w:p w14:paraId="4BB362B9" w14:textId="77777777" w:rsidR="00F70429" w:rsidRDefault="00F70429">
      <w:pPr>
        <w:tabs>
          <w:tab w:val="left" w:pos="1440"/>
        </w:tabs>
        <w:spacing w:line="288" w:lineRule="auto"/>
        <w:jc w:val="both"/>
      </w:pPr>
    </w:p>
    <w:p w14:paraId="3BDF3F2E" w14:textId="77777777" w:rsidR="00F70429" w:rsidRDefault="0075445E">
      <w:pPr>
        <w:tabs>
          <w:tab w:val="left" w:pos="1440"/>
        </w:tabs>
        <w:spacing w:line="288" w:lineRule="auto"/>
        <w:jc w:val="both"/>
        <w:rPr>
          <w:color w:val="000000"/>
        </w:rPr>
      </w:pPr>
      <w:r>
        <w:rPr>
          <w:color w:val="000000"/>
        </w:rPr>
        <w:lastRenderedPageBreak/>
        <w:t xml:space="preserve">1.3 Microempreendedor Individual - MEI: Certificado da Condição de Microempreendedor Individual - CCMEI, cuja aceitação ficará condicionada à verificação da autenticidade no sítio </w:t>
      </w:r>
      <w:hyperlink r:id="rId36">
        <w:r>
          <w:rPr>
            <w:color w:val="0000FF"/>
            <w:u w:val="single"/>
          </w:rPr>
          <w:t>www.portaldoempreendedor.gov.br</w:t>
        </w:r>
      </w:hyperlink>
      <w:r>
        <w:rPr>
          <w:color w:val="000000"/>
        </w:rPr>
        <w:t>.</w:t>
      </w:r>
    </w:p>
    <w:p w14:paraId="7E8797BB" w14:textId="77777777" w:rsidR="00F70429" w:rsidRDefault="00F70429">
      <w:pPr>
        <w:tabs>
          <w:tab w:val="left" w:pos="1440"/>
        </w:tabs>
        <w:spacing w:line="288" w:lineRule="auto"/>
        <w:rPr>
          <w:color w:val="000000"/>
        </w:rPr>
      </w:pPr>
    </w:p>
    <w:p w14:paraId="32D4E0D6" w14:textId="77777777" w:rsidR="00F70429" w:rsidRDefault="0075445E">
      <w:pPr>
        <w:tabs>
          <w:tab w:val="left" w:pos="1440"/>
        </w:tabs>
        <w:spacing w:line="288" w:lineRule="auto"/>
        <w:jc w:val="both"/>
        <w:rPr>
          <w:color w:val="000000"/>
        </w:rPr>
      </w:pPr>
      <w:r>
        <w:rPr>
          <w:color w:val="000000"/>
        </w:rPr>
        <w:t xml:space="preserve">1.4 Sociedade Limitada Unipessoal - SLU: ato constitutivo, estatuto ou contrato social em vigor inscrito </w:t>
      </w:r>
      <w:r>
        <w:t>no Registro Público de Empresas Mercantis, a cargo</w:t>
      </w:r>
      <w:r>
        <w:rPr>
          <w:color w:val="000000"/>
        </w:rPr>
        <w:t xml:space="preserve">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2BC24DFB" w14:textId="77777777" w:rsidR="00F70429" w:rsidRDefault="00F70429">
      <w:pPr>
        <w:tabs>
          <w:tab w:val="left" w:pos="1440"/>
        </w:tabs>
        <w:spacing w:line="288" w:lineRule="auto"/>
      </w:pPr>
    </w:p>
    <w:p w14:paraId="583660A9" w14:textId="77777777" w:rsidR="00F70429" w:rsidRDefault="0075445E">
      <w:pPr>
        <w:spacing w:line="288" w:lineRule="auto"/>
        <w:jc w:val="both"/>
        <w:rPr>
          <w:color w:val="000000"/>
        </w:rPr>
      </w:pPr>
      <w:r>
        <w:rPr>
          <w:color w:val="000000"/>
        </w:rPr>
        <w:t xml:space="preserve">1.5 Sociedade Empresária Estrangeira em funcionamento no País: </w:t>
      </w:r>
      <w:r>
        <w:t>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3927225D" w14:textId="77777777" w:rsidR="00F70429" w:rsidRDefault="00F70429">
      <w:pPr>
        <w:tabs>
          <w:tab w:val="left" w:pos="1440"/>
        </w:tabs>
        <w:spacing w:line="288" w:lineRule="auto"/>
        <w:jc w:val="both"/>
        <w:rPr>
          <w:color w:val="000000"/>
        </w:rPr>
      </w:pPr>
    </w:p>
    <w:p w14:paraId="2D5E2400" w14:textId="77777777" w:rsidR="00F70429" w:rsidRDefault="0075445E">
      <w:pPr>
        <w:tabs>
          <w:tab w:val="left" w:pos="1440"/>
        </w:tabs>
        <w:spacing w:line="288" w:lineRule="auto"/>
        <w:jc w:val="both"/>
        <w:rPr>
          <w:color w:val="000000"/>
        </w:rPr>
      </w:pPr>
      <w:r>
        <w:rPr>
          <w:color w:val="000000"/>
        </w:rPr>
        <w:t>1.6 Sociedade Simples: inscrição do ato constitutivo no Registro Civil das Pessoas Jurídicas do local de sua sede, acompanhada de prova da indicação dos seus administradores.</w:t>
      </w:r>
    </w:p>
    <w:p w14:paraId="0F97E227" w14:textId="77777777" w:rsidR="00F70429" w:rsidRDefault="00F70429">
      <w:pPr>
        <w:tabs>
          <w:tab w:val="left" w:pos="1440"/>
        </w:tabs>
        <w:spacing w:line="288" w:lineRule="auto"/>
        <w:jc w:val="both"/>
        <w:rPr>
          <w:color w:val="000000"/>
        </w:rPr>
      </w:pPr>
    </w:p>
    <w:p w14:paraId="50CBB6F4" w14:textId="77777777" w:rsidR="00F70429" w:rsidRDefault="0075445E">
      <w:pPr>
        <w:tabs>
          <w:tab w:val="left" w:pos="1440"/>
        </w:tabs>
        <w:spacing w:line="288" w:lineRule="auto"/>
        <w:jc w:val="both"/>
        <w:rPr>
          <w:color w:val="000000"/>
        </w:rPr>
      </w:pPr>
      <w:r>
        <w:rPr>
          <w:color w:val="000000"/>
        </w:rPr>
        <w:t xml:space="preserve">1.7 </w:t>
      </w:r>
      <w: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32367EBD" w14:textId="77777777" w:rsidR="00F70429" w:rsidRDefault="00F70429">
      <w:pPr>
        <w:tabs>
          <w:tab w:val="left" w:pos="1440"/>
        </w:tabs>
        <w:spacing w:line="288" w:lineRule="auto"/>
        <w:jc w:val="both"/>
        <w:rPr>
          <w:color w:val="000000"/>
        </w:rPr>
      </w:pPr>
    </w:p>
    <w:p w14:paraId="6FA8F92A" w14:textId="77777777" w:rsidR="00F70429" w:rsidRDefault="0075445E">
      <w:pPr>
        <w:tabs>
          <w:tab w:val="left" w:pos="1440"/>
        </w:tabs>
        <w:spacing w:line="288" w:lineRule="auto"/>
        <w:jc w:val="both"/>
      </w:pPr>
      <w:r>
        <w:t>1.8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406BBEAA" w14:textId="77777777" w:rsidR="00F70429" w:rsidRDefault="00F70429">
      <w:pPr>
        <w:tabs>
          <w:tab w:val="left" w:pos="1440"/>
        </w:tabs>
        <w:spacing w:line="288" w:lineRule="auto"/>
        <w:jc w:val="both"/>
      </w:pPr>
    </w:p>
    <w:p w14:paraId="007E43B9" w14:textId="034AAE62" w:rsidR="00F70429" w:rsidRDefault="0075445E">
      <w:pPr>
        <w:tabs>
          <w:tab w:val="left" w:pos="1440"/>
        </w:tabs>
        <w:spacing w:line="288" w:lineRule="auto"/>
        <w:jc w:val="both"/>
        <w:rPr>
          <w:color w:val="FF0000"/>
        </w:rPr>
      </w:pPr>
      <w:r>
        <w:rPr>
          <w:color w:val="FF0000"/>
        </w:rPr>
        <w:t xml:space="preserve">1.9 Considerando o objeto deste Edital: ato de registro ou autorização para funcionamento expedido pelo .............. (órgão competente), nos termos do art. ...... da (Lei/Decreto) nº </w:t>
      </w:r>
      <w:r w:rsidR="007E576F">
        <w:rPr>
          <w:color w:val="FF0000"/>
        </w:rPr>
        <w:t>.</w:t>
      </w:r>
      <w:r>
        <w:rPr>
          <w:color w:val="FF0000"/>
        </w:rPr>
        <w:t>....</w:t>
      </w:r>
      <w:r w:rsidRPr="007E576F">
        <w:t>.</w:t>
      </w:r>
    </w:p>
    <w:p w14:paraId="06F8BA05" w14:textId="77777777" w:rsidR="00F70429" w:rsidRDefault="00F70429">
      <w:pPr>
        <w:tabs>
          <w:tab w:val="left" w:pos="1440"/>
        </w:tabs>
        <w:spacing w:line="288" w:lineRule="auto"/>
        <w:jc w:val="both"/>
        <w:rPr>
          <w:color w:val="FF0000"/>
        </w:rPr>
      </w:pPr>
    </w:p>
    <w:p w14:paraId="0F0512EF"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50B413E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O item 1.9 deve ser incluído no caso de a atividade relativa ao objeto a ser contratado exigir registro ou autorização para funcionamento, em razão de previsão normativa, devendo ser especificado o documento a ser apresentado e o órgão competente para expedi-lo, além do fundamento legal, cabendo como exemplo o registro e autorização para o funcionamento de empresa de vigilância. </w:t>
      </w:r>
    </w:p>
    <w:p w14:paraId="276B9803" w14:textId="77777777" w:rsidR="00F70429" w:rsidRDefault="00F70429">
      <w:pPr>
        <w:tabs>
          <w:tab w:val="left" w:pos="1440"/>
        </w:tabs>
        <w:spacing w:line="288" w:lineRule="auto"/>
        <w:jc w:val="both"/>
      </w:pPr>
    </w:p>
    <w:p w14:paraId="65B37139" w14:textId="77777777" w:rsidR="00F70429" w:rsidRDefault="0075445E">
      <w:pPr>
        <w:spacing w:line="288" w:lineRule="auto"/>
      </w:pPr>
      <w:r>
        <w:lastRenderedPageBreak/>
        <w:t xml:space="preserve">1.10 </w:t>
      </w:r>
      <w:r>
        <w:rPr>
          <w:color w:val="000000"/>
        </w:rPr>
        <w:t>Quando cabível, os documentos apresentados devem estar acompanhados de todas as alterações ou da consolidação respectiva.</w:t>
      </w:r>
    </w:p>
    <w:p w14:paraId="300B7226" w14:textId="20061437" w:rsidR="00F70429" w:rsidRPr="007E576F" w:rsidRDefault="0075445E">
      <w:pPr>
        <w:spacing w:before="240" w:after="240" w:line="288" w:lineRule="auto"/>
        <w:jc w:val="both"/>
        <w:rPr>
          <w:highlight w:val="yellow"/>
        </w:rPr>
      </w:pPr>
      <w:r w:rsidRPr="007E576F">
        <w:rPr>
          <w:highlight w:val="yellow"/>
        </w:rPr>
        <w:t xml:space="preserve">1.11 No caso de empresas estrangeiras que não funcionem no Brasil, documento equivalente ao exigido para as empresas </w:t>
      </w:r>
      <w:r w:rsidR="00975C17" w:rsidRPr="007E576F">
        <w:rPr>
          <w:highlight w:val="yellow"/>
        </w:rPr>
        <w:t>brasileiras</w:t>
      </w:r>
      <w:r w:rsidRPr="007E576F">
        <w:rPr>
          <w:highlight w:val="yellow"/>
        </w:rPr>
        <w:t>,</w:t>
      </w:r>
      <w:r w:rsidR="00814B73" w:rsidRPr="007E576F">
        <w:rPr>
          <w:highlight w:val="yellow"/>
        </w:rPr>
        <w:t xml:space="preserve">                                                                                                                                                                                                                                                                                                                                                                                                                                                                                                                                                                                                                                                                                                                                                                                                                                                                                                                                                                                                                                                                                                                                                                                                                                                                                                                                                                                                                                                                                                                                                                                                                                                                                                                                                                                                                                                                                                                                                                                                                                                                                                                                                                                                                                                                                                                                                                                                                                                                                                                                                                                                                                                                                                                                                                                                                                                 </w:t>
      </w:r>
      <w:r w:rsidR="00455B26" w:rsidRPr="007E576F">
        <w:rPr>
          <w:highlight w:val="yellow"/>
        </w:rPr>
        <w:t xml:space="preserve">                                                                                                                                                                                                                                                                                                                                                                                                                                                                                                                                                                                                                                                                                                                                                                                                                                    </w:t>
      </w:r>
      <w:r w:rsidR="0057148B" w:rsidRPr="007E576F">
        <w:rPr>
          <w:highlight w:val="yellow"/>
        </w:rPr>
        <w:t xml:space="preserve">                                                                                                                                                            </w:t>
      </w:r>
      <w:r w:rsidR="0012622A" w:rsidRPr="007E576F">
        <w:rPr>
          <w:highlight w:val="yellow"/>
        </w:rPr>
        <w:t xml:space="preserve">   </w:t>
      </w:r>
      <w:r w:rsidRPr="007E576F">
        <w:rPr>
          <w:highlight w:val="yellow"/>
        </w:rPr>
        <w:t xml:space="preserve"> emitido pela autoridade competente do país de origem, que comprove a existência legal da empresa e a capacidade de exercer atividades comerciais em seu país sede.</w:t>
      </w:r>
    </w:p>
    <w:p w14:paraId="4226D87F" w14:textId="3048BBD1" w:rsidR="00F70429" w:rsidRPr="007E576F" w:rsidRDefault="0075445E">
      <w:pPr>
        <w:spacing w:before="240" w:after="240" w:line="288" w:lineRule="auto"/>
        <w:jc w:val="both"/>
        <w:rPr>
          <w:highlight w:val="yellow"/>
        </w:rPr>
      </w:pPr>
      <w:r w:rsidRPr="007E576F">
        <w:rPr>
          <w:highlight w:val="yellow"/>
        </w:rPr>
        <w:t xml:space="preserve">1.11.1 Para fins de verificação da equivalência </w:t>
      </w:r>
      <w:r w:rsidR="00632A1A" w:rsidRPr="007E576F">
        <w:rPr>
          <w:highlight w:val="yellow"/>
        </w:rPr>
        <w:t>dos documentos</w:t>
      </w:r>
      <w:r w:rsidRPr="007E576F">
        <w:rPr>
          <w:highlight w:val="yellow"/>
        </w:rPr>
        <w:t xml:space="preserve">, nos termos do art. </w:t>
      </w:r>
      <w:r w:rsidR="00096F81" w:rsidRPr="007E576F">
        <w:rPr>
          <w:highlight w:val="yellow"/>
        </w:rPr>
        <w:t>70</w:t>
      </w:r>
      <w:r w:rsidRPr="007E576F">
        <w:rPr>
          <w:highlight w:val="yellow"/>
        </w:rPr>
        <w:t xml:space="preserve">, </w:t>
      </w:r>
      <w:r w:rsidR="00096F81" w:rsidRPr="007E576F">
        <w:rPr>
          <w:highlight w:val="yellow"/>
        </w:rPr>
        <w:t>parágrafo único</w:t>
      </w:r>
      <w:r w:rsidRPr="007E576F">
        <w:rPr>
          <w:highlight w:val="yellow"/>
        </w:rPr>
        <w:t>, da Lei nº 14.133/2021, admite-se, entre outros:</w:t>
      </w:r>
    </w:p>
    <w:p w14:paraId="674C5EEB" w14:textId="77777777" w:rsidR="00F70429" w:rsidRPr="007E576F" w:rsidRDefault="0075445E">
      <w:pPr>
        <w:spacing w:before="240" w:after="240" w:line="288" w:lineRule="auto"/>
        <w:jc w:val="both"/>
        <w:rPr>
          <w:highlight w:val="yellow"/>
        </w:rPr>
      </w:pPr>
      <w:r w:rsidRPr="007E576F">
        <w:rPr>
          <w:highlight w:val="yellow"/>
        </w:rPr>
        <w:t xml:space="preserve">a) Certidão de registro mercantil ou equivalente; </w:t>
      </w:r>
    </w:p>
    <w:p w14:paraId="77E254F4" w14:textId="77777777" w:rsidR="00F70429" w:rsidRPr="007E576F" w:rsidRDefault="0075445E">
      <w:pPr>
        <w:spacing w:before="240" w:after="240" w:line="288" w:lineRule="auto"/>
        <w:jc w:val="both"/>
        <w:rPr>
          <w:highlight w:val="yellow"/>
        </w:rPr>
      </w:pPr>
      <w:r w:rsidRPr="007E576F">
        <w:rPr>
          <w:highlight w:val="yellow"/>
        </w:rPr>
        <w:t>b) Documento constitutivo da empresa e eventuais alterações;</w:t>
      </w:r>
    </w:p>
    <w:p w14:paraId="40E210F2" w14:textId="77777777" w:rsidR="00F70429" w:rsidRPr="007E576F" w:rsidRDefault="0075445E">
      <w:pPr>
        <w:spacing w:before="240" w:after="240" w:line="288" w:lineRule="auto"/>
        <w:jc w:val="both"/>
        <w:rPr>
          <w:highlight w:val="yellow"/>
        </w:rPr>
      </w:pPr>
      <w:r w:rsidRPr="007E576F">
        <w:rPr>
          <w:highlight w:val="yellow"/>
        </w:rPr>
        <w:t xml:space="preserve">c) Documento comprobatório da identidade e poderes de representação do signatário da proposta; </w:t>
      </w:r>
    </w:p>
    <w:p w14:paraId="3BB0FAF1" w14:textId="77777777" w:rsidR="00F70429" w:rsidRPr="007E576F" w:rsidRDefault="0075445E">
      <w:pPr>
        <w:spacing w:before="240" w:after="240" w:line="288" w:lineRule="auto"/>
        <w:jc w:val="both"/>
        <w:rPr>
          <w:highlight w:val="yellow"/>
        </w:rPr>
      </w:pPr>
      <w:r w:rsidRPr="007E576F">
        <w:rPr>
          <w:highlight w:val="yellow"/>
        </w:rPr>
        <w:t>d) Declaração emitida por autoridade competente sobre a regularidade da empresa no país de origem, quando disponível;</w:t>
      </w:r>
    </w:p>
    <w:p w14:paraId="0F97C007" w14:textId="77777777" w:rsidR="00F70429" w:rsidRPr="007E576F" w:rsidRDefault="0075445E">
      <w:pPr>
        <w:spacing w:before="240" w:after="240" w:line="288" w:lineRule="auto"/>
        <w:jc w:val="both"/>
        <w:rPr>
          <w:highlight w:val="yellow"/>
        </w:rPr>
      </w:pPr>
      <w:r w:rsidRPr="007E576F">
        <w:rPr>
          <w:highlight w:val="yellow"/>
        </w:rPr>
        <w:t>e) Certidão emitida por missões diplomáticas ou comerciais, atestando a autenticidade e validade da documentação apresentada.</w:t>
      </w:r>
    </w:p>
    <w:p w14:paraId="4BAE832A" w14:textId="77777777" w:rsidR="00F70429" w:rsidRPr="007E576F" w:rsidRDefault="0075445E">
      <w:pPr>
        <w:spacing w:before="240" w:after="240" w:line="288" w:lineRule="auto"/>
        <w:jc w:val="both"/>
        <w:rPr>
          <w:highlight w:val="yellow"/>
        </w:rPr>
      </w:pPr>
      <w:r w:rsidRPr="007E576F">
        <w:rPr>
          <w:highlight w:val="yellow"/>
        </w:rPr>
        <w:t xml:space="preserve">1.11.2 Na ausência de documento equivalente, poderá ser aceita declaração formal da empresa, sob as penas da legislação aplicável, acompanhada de justificativa e documentação complementar que comprove a existência legal e a regularidade de funcionamento da empresa no país de origem. </w:t>
      </w:r>
    </w:p>
    <w:p w14:paraId="00EACC10" w14:textId="190AD39C" w:rsidR="00F70429" w:rsidRPr="007E576F" w:rsidRDefault="0075445E">
      <w:pPr>
        <w:spacing w:before="240" w:after="240" w:line="288" w:lineRule="auto"/>
        <w:jc w:val="both"/>
        <w:rPr>
          <w:highlight w:val="yellow"/>
        </w:rPr>
      </w:pPr>
      <w:r w:rsidRPr="007E576F">
        <w:rPr>
          <w:highlight w:val="yellow"/>
        </w:rPr>
        <w:t>1.11.3 A Administração poderá exigir</w:t>
      </w:r>
      <w:r w:rsidR="00632A1A" w:rsidRPr="007E576F">
        <w:rPr>
          <w:highlight w:val="yellow"/>
        </w:rPr>
        <w:t>, em sede de diligência,</w:t>
      </w:r>
      <w:r w:rsidRPr="007E576F">
        <w:rPr>
          <w:highlight w:val="yellow"/>
        </w:rPr>
        <w:t xml:space="preserve"> comprovação da equivalência</w:t>
      </w:r>
      <w:r w:rsidR="007E576F" w:rsidRPr="007E576F">
        <w:rPr>
          <w:highlight w:val="yellow"/>
        </w:rPr>
        <w:t xml:space="preserve"> </w:t>
      </w:r>
      <w:r w:rsidRPr="007E576F">
        <w:rPr>
          <w:highlight w:val="yellow"/>
        </w:rPr>
        <w:t>dos documentos apresentados, inclusive por meio de parecer técnico ou consulta à representação diplomática ou comercial brasileira no país de origem do licitante.</w:t>
      </w:r>
    </w:p>
    <w:p w14:paraId="3ED0EC11" w14:textId="715A0209" w:rsidR="00F70429" w:rsidRDefault="0075445E" w:rsidP="007E576F">
      <w:pPr>
        <w:spacing w:before="240" w:after="240" w:line="288" w:lineRule="auto"/>
        <w:rPr>
          <w:color w:val="000000"/>
        </w:rPr>
      </w:pPr>
      <w:r>
        <w:t xml:space="preserve"> </w:t>
      </w:r>
      <w:r>
        <w:rPr>
          <w:b/>
        </w:rPr>
        <w:t xml:space="preserve">2. HABILITAÇÃO </w:t>
      </w:r>
      <w:r>
        <w:rPr>
          <w:b/>
          <w:color w:val="000000"/>
        </w:rPr>
        <w:t>FISCAL, SOCIAL E TRABALHISTA:</w:t>
      </w:r>
    </w:p>
    <w:p w14:paraId="6FFD283B" w14:textId="77777777" w:rsidR="00F70429" w:rsidRDefault="0075445E">
      <w:pPr>
        <w:spacing w:line="288" w:lineRule="auto"/>
        <w:ind w:left="567" w:right="565"/>
        <w:jc w:val="both"/>
        <w:rPr>
          <w:color w:val="FF0000"/>
        </w:rPr>
      </w:pPr>
      <w:r>
        <w:rPr>
          <w:b/>
          <w:color w:val="FF0000"/>
        </w:rPr>
        <w:t xml:space="preserve">NOTA EXPLICATIVA: </w:t>
      </w:r>
    </w:p>
    <w:p w14:paraId="5DFD5A64" w14:textId="77777777" w:rsidR="00F70429" w:rsidRDefault="0075445E">
      <w:pPr>
        <w:spacing w:line="288" w:lineRule="auto"/>
        <w:ind w:left="567" w:right="565"/>
        <w:jc w:val="both"/>
        <w:rPr>
          <w:color w:val="FF0000"/>
        </w:rPr>
      </w:pPr>
      <w:r>
        <w:rPr>
          <w:color w:val="FF0000"/>
        </w:rPr>
        <w:t>Não deverá ser exigido o alvará de localização e funcionamento para fins de comprovação de regularidade fiscal, já que não encontra amparo no art. 68 da Lei nº 14.133/2021, conforme Súmula nº 8 do TCE-RJ.</w:t>
      </w:r>
    </w:p>
    <w:p w14:paraId="5B818B03" w14:textId="77777777" w:rsidR="00F70429" w:rsidRDefault="00F70429">
      <w:pPr>
        <w:spacing w:line="288" w:lineRule="auto"/>
      </w:pPr>
    </w:p>
    <w:p w14:paraId="13BEE662" w14:textId="77777777" w:rsidR="00F70429" w:rsidRDefault="0075445E">
      <w:pPr>
        <w:tabs>
          <w:tab w:val="left" w:pos="1440"/>
        </w:tabs>
        <w:spacing w:line="288" w:lineRule="auto"/>
        <w:jc w:val="both"/>
      </w:pPr>
      <w:r>
        <w:t>2.1 Inscrição no Cadastro Nacional de Pessoas Jurídicas ou no Cadastro de Pessoas Físicas, conforme o caso.</w:t>
      </w:r>
    </w:p>
    <w:p w14:paraId="1D98ED7C" w14:textId="77777777" w:rsidR="00F70429" w:rsidRDefault="00F70429">
      <w:pPr>
        <w:tabs>
          <w:tab w:val="left" w:pos="1440"/>
        </w:tabs>
        <w:spacing w:line="288" w:lineRule="auto"/>
        <w:jc w:val="both"/>
      </w:pPr>
    </w:p>
    <w:p w14:paraId="0EDB6426" w14:textId="77777777" w:rsidR="00F70429" w:rsidRDefault="0075445E">
      <w:pPr>
        <w:tabs>
          <w:tab w:val="left" w:pos="1440"/>
        </w:tabs>
        <w:spacing w:line="288" w:lineRule="auto"/>
        <w:jc w:val="both"/>
      </w:pPr>
      <w:r>
        <w:t xml:space="preserve">2.2 Regularidade fiscal perante a Fazenda Nacional, mediante apresentação de certidão expedida conjuntamente pela Secretaria da Receita Federal do Brasil (RFB) e pela Procuradoria-Geral da Fazenda Nacional (PGFN), referente a todos os créditos tributários </w:t>
      </w:r>
      <w:r>
        <w:lastRenderedPageBreak/>
        <w:t xml:space="preserve">federais e à Dívida Ativa da União (DAU) por elas administrados, inclusive aqueles relativos à Seguridade Social. </w:t>
      </w:r>
    </w:p>
    <w:p w14:paraId="119DBED4" w14:textId="77777777" w:rsidR="00F70429" w:rsidRDefault="00F70429">
      <w:pPr>
        <w:tabs>
          <w:tab w:val="left" w:pos="1440"/>
        </w:tabs>
        <w:spacing w:line="288" w:lineRule="auto"/>
        <w:jc w:val="both"/>
      </w:pPr>
    </w:p>
    <w:p w14:paraId="6BAE8741" w14:textId="77777777" w:rsidR="00F70429" w:rsidRDefault="0075445E">
      <w:pPr>
        <w:tabs>
          <w:tab w:val="left" w:pos="1440"/>
        </w:tabs>
        <w:spacing w:line="288" w:lineRule="auto"/>
        <w:jc w:val="both"/>
      </w:pPr>
      <w:r>
        <w:rPr>
          <w:color w:val="000000"/>
        </w:rPr>
        <w:t>2.3 Regularidade com o Fundo de Garantia do Tempo de Serviço (FGTS).</w:t>
      </w:r>
    </w:p>
    <w:p w14:paraId="2187CA51" w14:textId="77777777" w:rsidR="00F70429" w:rsidRDefault="00F70429">
      <w:pPr>
        <w:tabs>
          <w:tab w:val="left" w:pos="1440"/>
        </w:tabs>
        <w:spacing w:line="288" w:lineRule="auto"/>
        <w:jc w:val="both"/>
      </w:pPr>
    </w:p>
    <w:p w14:paraId="71694915" w14:textId="77777777" w:rsidR="00F70429" w:rsidRDefault="0075445E">
      <w:pPr>
        <w:tabs>
          <w:tab w:val="left" w:pos="1440"/>
        </w:tabs>
        <w:spacing w:line="288" w:lineRule="auto"/>
        <w:jc w:val="both"/>
      </w:pPr>
      <w:r>
        <w:rPr>
          <w:color w:val="000000"/>
        </w:rPr>
        <w:t>2.4 Declaração de que não emprega menor de 18 anos em trabalho noturno, perigoso ou insalubre e não emprega menor de 16 anos, salvo menor, a partir de 14 anos, na condição de aprendiz, nos termos do art. 7°, XXXIII, da Constituição.</w:t>
      </w:r>
    </w:p>
    <w:p w14:paraId="6F25ABA7" w14:textId="77777777" w:rsidR="00F70429" w:rsidRDefault="00F70429">
      <w:pPr>
        <w:tabs>
          <w:tab w:val="left" w:pos="1440"/>
        </w:tabs>
        <w:spacing w:line="288" w:lineRule="auto"/>
        <w:jc w:val="both"/>
        <w:rPr>
          <w:color w:val="000000"/>
        </w:rPr>
      </w:pPr>
    </w:p>
    <w:p w14:paraId="13371DC8" w14:textId="77777777" w:rsidR="00F70429" w:rsidRDefault="0075445E">
      <w:pPr>
        <w:tabs>
          <w:tab w:val="left" w:pos="1440"/>
        </w:tabs>
        <w:spacing w:line="288" w:lineRule="auto"/>
        <w:jc w:val="both"/>
      </w:pPr>
      <w:r>
        <w:t>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47E3BBA" w14:textId="77777777" w:rsidR="00F70429" w:rsidRDefault="00F70429">
      <w:pPr>
        <w:tabs>
          <w:tab w:val="left" w:pos="1440"/>
        </w:tabs>
        <w:spacing w:line="288" w:lineRule="auto"/>
        <w:jc w:val="both"/>
      </w:pPr>
    </w:p>
    <w:p w14:paraId="39C61FA5" w14:textId="77777777" w:rsidR="00F70429" w:rsidRDefault="0075445E">
      <w:pPr>
        <w:tabs>
          <w:tab w:val="left" w:pos="1440"/>
        </w:tabs>
        <w:spacing w:line="288" w:lineRule="auto"/>
        <w:jc w:val="both"/>
      </w:pPr>
      <w:r>
        <w:t xml:space="preserve">2.6 Prova de </w:t>
      </w:r>
      <w:r>
        <w:rPr>
          <w:color w:val="000000"/>
        </w:rPr>
        <w:t xml:space="preserve">inscrição no cadastro de contribuintes </w:t>
      </w:r>
      <w:r>
        <w:t>estadual/distrital</w:t>
      </w:r>
      <w:r>
        <w:rPr>
          <w:color w:val="000000"/>
        </w:rPr>
        <w:t>, relativo ao domicílio ou sede do fornecedor, pertinente ao seu ramo de atividade e compatível com o objeto contratual</w:t>
      </w:r>
      <w:r>
        <w:t>.</w:t>
      </w:r>
    </w:p>
    <w:p w14:paraId="00B8C4F4" w14:textId="77777777" w:rsidR="00F70429" w:rsidRDefault="00F70429">
      <w:pPr>
        <w:tabs>
          <w:tab w:val="left" w:pos="1440"/>
        </w:tabs>
        <w:spacing w:line="288" w:lineRule="auto"/>
        <w:jc w:val="both"/>
      </w:pPr>
    </w:p>
    <w:p w14:paraId="4B68671B" w14:textId="77777777" w:rsidR="00F70429" w:rsidRDefault="0075445E">
      <w:pPr>
        <w:tabs>
          <w:tab w:val="left" w:pos="1440"/>
        </w:tabs>
        <w:spacing w:line="288" w:lineRule="auto"/>
        <w:jc w:val="both"/>
      </w:pPr>
      <w:r>
        <w:t xml:space="preserve">2.6.1 O fornecedor enquadrado como microempreendedor individual que pretenda auferir os benefícios do tratamento diferenciado previstos na </w:t>
      </w:r>
      <w:hyperlink r:id="rId37">
        <w:r>
          <w:rPr>
            <w:color w:val="000000"/>
          </w:rPr>
          <w:t>Lei Complementar nº 123/2006</w:t>
        </w:r>
      </w:hyperlink>
      <w:r>
        <w:t>, estará dispensado da prova de inscrição nos cadastros de contribuintes estadual e municipal, eis que a apresentação do Certificado de Condição de Microempreendedor Individual – CCMEI supre tais requisitos.</w:t>
      </w:r>
    </w:p>
    <w:p w14:paraId="7F4865ED" w14:textId="77777777" w:rsidR="00F70429" w:rsidRDefault="00F70429">
      <w:pPr>
        <w:tabs>
          <w:tab w:val="left" w:pos="1440"/>
        </w:tabs>
        <w:spacing w:line="288" w:lineRule="auto"/>
        <w:jc w:val="both"/>
      </w:pPr>
    </w:p>
    <w:p w14:paraId="177B28B7" w14:textId="77777777" w:rsidR="00F70429" w:rsidRDefault="0075445E">
      <w:pPr>
        <w:tabs>
          <w:tab w:val="left" w:pos="1440"/>
        </w:tabs>
        <w:spacing w:line="288" w:lineRule="auto"/>
        <w:jc w:val="both"/>
      </w:pPr>
      <w:r>
        <w:t>2.7 Prova de regularidade com a Fazenda do Estado do Rio de Janeiro, mediante a apresentação de:</w:t>
      </w:r>
    </w:p>
    <w:p w14:paraId="6AD5B272" w14:textId="77777777" w:rsidR="00F70429" w:rsidRDefault="00F70429">
      <w:pPr>
        <w:tabs>
          <w:tab w:val="left" w:pos="1440"/>
        </w:tabs>
        <w:spacing w:line="288" w:lineRule="auto"/>
        <w:jc w:val="both"/>
      </w:pPr>
    </w:p>
    <w:p w14:paraId="232BA192" w14:textId="77777777" w:rsidR="00F70429" w:rsidRDefault="0075445E">
      <w:pPr>
        <w:tabs>
          <w:tab w:val="left" w:pos="1440"/>
        </w:tabs>
        <w:spacing w:line="288" w:lineRule="auto"/>
        <w:jc w:val="both"/>
      </w:pPr>
      <w:r>
        <w:t xml:space="preserve">2.7.1 Certidão Negativa de Débitos, ou Certidão Positiva com efeito de Negativa, expedida pela Secretaria de Estado de Fazenda; e </w:t>
      </w:r>
    </w:p>
    <w:p w14:paraId="5BE23614" w14:textId="77777777" w:rsidR="00F70429" w:rsidRDefault="00F70429">
      <w:pPr>
        <w:pBdr>
          <w:top w:val="nil"/>
          <w:left w:val="nil"/>
          <w:bottom w:val="nil"/>
          <w:right w:val="nil"/>
          <w:between w:val="nil"/>
        </w:pBdr>
        <w:spacing w:line="288" w:lineRule="auto"/>
        <w:jc w:val="both"/>
        <w:rPr>
          <w:color w:val="000000"/>
        </w:rPr>
      </w:pPr>
    </w:p>
    <w:p w14:paraId="10418784" w14:textId="77777777" w:rsidR="00F70429" w:rsidRDefault="0075445E">
      <w:pPr>
        <w:pBdr>
          <w:top w:val="nil"/>
          <w:left w:val="nil"/>
          <w:bottom w:val="nil"/>
          <w:right w:val="nil"/>
          <w:between w:val="nil"/>
        </w:pBdr>
        <w:spacing w:line="288" w:lineRule="auto"/>
        <w:jc w:val="both"/>
        <w:rPr>
          <w:color w:val="000000"/>
        </w:rPr>
      </w:pPr>
      <w:r>
        <w:rPr>
          <w:color w:val="000000"/>
        </w:rPr>
        <w:t>2.7.2 Certidão Negativa de Débitos em Dívida Ativa, ou Certidão Positiva com efeito de Negativa, para fins de participação em licitação, expedida pela Procuradoria Geral do Estado.</w:t>
      </w:r>
    </w:p>
    <w:p w14:paraId="3CF89C29" w14:textId="77777777" w:rsidR="00F70429" w:rsidRDefault="00F70429">
      <w:pPr>
        <w:tabs>
          <w:tab w:val="left" w:pos="1440"/>
        </w:tabs>
        <w:spacing w:line="288" w:lineRule="auto"/>
        <w:jc w:val="both"/>
      </w:pPr>
    </w:p>
    <w:p w14:paraId="288B9621" w14:textId="71057E83" w:rsidR="00F70429" w:rsidRDefault="0075445E">
      <w:pPr>
        <w:tabs>
          <w:tab w:val="left" w:pos="1440"/>
        </w:tabs>
        <w:spacing w:line="288" w:lineRule="auto"/>
        <w:jc w:val="both"/>
      </w:pPr>
      <w:r>
        <w:t>2.8 Regularidade com a Fazenda Estadual</w:t>
      </w:r>
      <w:r>
        <w:rPr>
          <w:color w:val="FF0000"/>
        </w:rPr>
        <w:t xml:space="preserve"> </w:t>
      </w:r>
      <w:r>
        <w:t>do domicílio ou sede do fornecedor, relativa à atividade em cujo exercício contrata ou concorre, com a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w:t>
      </w:r>
      <w:r w:rsidR="007E576F">
        <w:t>.</w:t>
      </w:r>
    </w:p>
    <w:p w14:paraId="0E0B4389" w14:textId="77777777" w:rsidR="00F70429" w:rsidRDefault="00F70429">
      <w:pPr>
        <w:tabs>
          <w:tab w:val="left" w:pos="1440"/>
        </w:tabs>
        <w:spacing w:line="288" w:lineRule="auto"/>
        <w:jc w:val="both"/>
      </w:pPr>
    </w:p>
    <w:p w14:paraId="612AA68D" w14:textId="77777777" w:rsidR="00F70429" w:rsidRDefault="00F70429">
      <w:pPr>
        <w:tabs>
          <w:tab w:val="left" w:pos="1440"/>
        </w:tabs>
        <w:spacing w:line="288" w:lineRule="auto"/>
        <w:jc w:val="both"/>
      </w:pPr>
    </w:p>
    <w:p w14:paraId="3C444983" w14:textId="77777777" w:rsidR="00F70429" w:rsidRDefault="00F70429">
      <w:pPr>
        <w:tabs>
          <w:tab w:val="left" w:pos="1440"/>
        </w:tabs>
        <w:spacing w:line="288" w:lineRule="auto"/>
        <w:jc w:val="both"/>
        <w:rPr>
          <w:highlight w:val="cyan"/>
        </w:rPr>
      </w:pPr>
    </w:p>
    <w:p w14:paraId="22C4FBB6"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lastRenderedPageBreak/>
        <w:t xml:space="preserve">NOTA EXPLICATIVA: </w:t>
      </w:r>
    </w:p>
    <w:p w14:paraId="79F935C7"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O art. 193 do CTN preceitua que a prova da quitação de todos os tributos devidos dar-se-á no âmbito da Fazenda Pública interessada, relativos à atividade em cujo exercício contrata ou concorre. A comprovação de inscrição no cadastro de contribuinte e regularidade fiscal correspondente (estadual ou municipal) considerará a natureza da atividade, objeto da contratação. A exigência de inscrição no cadastro decorre do âmbito da tributação incidente sobre o objeto da contratação: tratando-se de serviços em geral ou obras, incide o ISS, tributo municipal; enquanto que para as aquisições, incide o ICMS, tributo estadual. Alerte-se, apenas, que há serviços sobre os quais incide o ICMS (serviços de transporte intermunicipal e interestadual e serviços de comunicação).</w:t>
      </w:r>
    </w:p>
    <w:p w14:paraId="68910A21" w14:textId="77777777" w:rsidR="00F70429" w:rsidRDefault="0075445E">
      <w:pPr>
        <w:pBdr>
          <w:top w:val="nil"/>
          <w:left w:val="nil"/>
          <w:bottom w:val="nil"/>
          <w:right w:val="nil"/>
          <w:between w:val="nil"/>
        </w:pBdr>
        <w:spacing w:line="288" w:lineRule="auto"/>
        <w:ind w:left="567" w:right="565"/>
        <w:jc w:val="both"/>
        <w:rPr>
          <w:color w:val="FF0000"/>
        </w:rPr>
      </w:pPr>
      <w:bookmarkStart w:id="50" w:name="_jh7qthhr7ttz" w:colFirst="0" w:colLast="0"/>
      <w:bookmarkEnd w:id="50"/>
      <w:r>
        <w:rPr>
          <w:color w:val="FF0000"/>
        </w:rPr>
        <w:t>Desse modo, cabe à Administração verificar a Fazenda interessada, exigindo, sempre, a regularidade para com a Fazenda Estadual do Rio de Janeiro.</w:t>
      </w:r>
    </w:p>
    <w:p w14:paraId="7E347F83" w14:textId="7AD364F1" w:rsidR="00F70429" w:rsidRPr="007E576F" w:rsidRDefault="0075445E" w:rsidP="007E576F">
      <w:pPr>
        <w:pBdr>
          <w:top w:val="nil"/>
          <w:left w:val="nil"/>
          <w:bottom w:val="nil"/>
          <w:right w:val="nil"/>
          <w:between w:val="nil"/>
        </w:pBdr>
        <w:spacing w:line="288" w:lineRule="auto"/>
        <w:ind w:left="567" w:right="565"/>
        <w:jc w:val="both"/>
        <w:rPr>
          <w:color w:val="FF0000"/>
        </w:rPr>
      </w:pPr>
      <w:r>
        <w:rPr>
          <w:color w:val="FF0000"/>
        </w:rPr>
        <w:t xml:space="preserve">Excepcionalmente, havendo contratação que envolva tributação tanto de ICMS como de ISS, deverá ser exigida tanto inscrição nos cadastros quanto prova de regularidade com as Fazendas estadual </w:t>
      </w:r>
      <w:r>
        <w:rPr>
          <w:color w:val="FF0000"/>
          <w:u w:val="single"/>
        </w:rPr>
        <w:t>e</w:t>
      </w:r>
      <w:r>
        <w:rPr>
          <w:color w:val="FF0000"/>
        </w:rPr>
        <w:t xml:space="preserve"> municipal, alterando-se os itens 2.6, 2.8 e 2.9.</w:t>
      </w:r>
    </w:p>
    <w:p w14:paraId="3F0CC9AA" w14:textId="3E6430F6" w:rsidR="00F70429" w:rsidRPr="007E576F" w:rsidRDefault="0075445E">
      <w:pPr>
        <w:spacing w:before="240" w:after="240" w:line="288" w:lineRule="auto"/>
        <w:jc w:val="both"/>
        <w:rPr>
          <w:highlight w:val="yellow"/>
        </w:rPr>
      </w:pPr>
      <w:r w:rsidRPr="007E576F">
        <w:rPr>
          <w:highlight w:val="yellow"/>
        </w:rPr>
        <w:t>2.9 Em se tratando de licitante estrangeiro que não funcione no País: documento(s) fornecido(s) por órgão(s) público(s) responsável(eis) pela arrecadação de tributos, contribuição previdenciária e do recolhimento para fundo assemelhado ao da garantia por tempo de serviço, e pel</w:t>
      </w:r>
      <w:r w:rsidR="00A939AB" w:rsidRPr="007E576F">
        <w:rPr>
          <w:highlight w:val="yellow"/>
        </w:rPr>
        <w:t>a</w:t>
      </w:r>
      <w:r w:rsidRPr="007E576F">
        <w:rPr>
          <w:highlight w:val="yellow"/>
        </w:rPr>
        <w:t xml:space="preserve"> emissão de certidão negativa de débito em processo de execução trabalhista definitiva, observada sua respectiva data de vigência, na medida em que exigidos tais recolhimentos no país em que tenha sido constituída a empresa estrangeira, atestando que </w:t>
      </w:r>
      <w:proofErr w:type="spellStart"/>
      <w:r w:rsidRPr="007E576F">
        <w:rPr>
          <w:highlight w:val="yellow"/>
        </w:rPr>
        <w:t>esta</w:t>
      </w:r>
      <w:proofErr w:type="spellEnd"/>
      <w:r w:rsidRPr="007E576F">
        <w:rPr>
          <w:highlight w:val="yellow"/>
        </w:rPr>
        <w:t xml:space="preserve"> </w:t>
      </w:r>
      <w:r w:rsidR="00CE1773" w:rsidRPr="007E576F">
        <w:rPr>
          <w:highlight w:val="yellow"/>
        </w:rPr>
        <w:t xml:space="preserve">se </w:t>
      </w:r>
      <w:r w:rsidRPr="007E576F">
        <w:rPr>
          <w:highlight w:val="yellow"/>
        </w:rPr>
        <w:t>encontra regular, no que se refere a tais encargos.</w:t>
      </w:r>
    </w:p>
    <w:p w14:paraId="68A14902" w14:textId="0550A3A1" w:rsidR="00F70429" w:rsidRPr="007E576F" w:rsidRDefault="0075445E">
      <w:pPr>
        <w:spacing w:before="240" w:after="240" w:line="288" w:lineRule="auto"/>
        <w:jc w:val="both"/>
        <w:rPr>
          <w:highlight w:val="yellow"/>
        </w:rPr>
      </w:pPr>
      <w:r w:rsidRPr="007E576F">
        <w:rPr>
          <w:highlight w:val="yellow"/>
        </w:rPr>
        <w:t>2.9.1 Na ausência de documento equivalente</w:t>
      </w:r>
      <w:r w:rsidR="00555491">
        <w:rPr>
          <w:highlight w:val="yellow"/>
        </w:rPr>
        <w:t xml:space="preserve">, </w:t>
      </w:r>
      <w:r w:rsidRPr="007E576F">
        <w:rPr>
          <w:highlight w:val="yellow"/>
        </w:rPr>
        <w:t xml:space="preserve">poderá ser </w:t>
      </w:r>
      <w:r w:rsidRPr="00555491">
        <w:rPr>
          <w:strike/>
          <w:highlight w:val="yellow"/>
        </w:rPr>
        <w:t>a</w:t>
      </w:r>
      <w:r w:rsidRPr="007E576F">
        <w:rPr>
          <w:highlight w:val="yellow"/>
        </w:rPr>
        <w:t>ceit</w:t>
      </w:r>
      <w:r w:rsidRPr="00555491">
        <w:rPr>
          <w:strike/>
          <w:highlight w:val="yellow"/>
        </w:rPr>
        <w:t>a</w:t>
      </w:r>
      <w:r w:rsidRPr="007E576F">
        <w:rPr>
          <w:highlight w:val="yellow"/>
        </w:rPr>
        <w:t xml:space="preserve"> declaração formal</w:t>
      </w:r>
      <w:r w:rsidR="0069084F" w:rsidRPr="007E576F">
        <w:rPr>
          <w:highlight w:val="yellow"/>
        </w:rPr>
        <w:t xml:space="preserve"> do licitante</w:t>
      </w:r>
      <w:r w:rsidRPr="007E576F">
        <w:rPr>
          <w:highlight w:val="yellow"/>
        </w:rPr>
        <w:t>, acompanhada de justificativa e de elementos probatórios suplementares.</w:t>
      </w:r>
    </w:p>
    <w:p w14:paraId="18DD08BF" w14:textId="2D82F4C1" w:rsidR="00F70429" w:rsidRPr="007E576F" w:rsidRDefault="0075445E" w:rsidP="007E576F">
      <w:pPr>
        <w:spacing w:before="240" w:after="240" w:line="288" w:lineRule="auto"/>
        <w:jc w:val="both"/>
        <w:rPr>
          <w:highlight w:val="yellow"/>
        </w:rPr>
      </w:pPr>
      <w:r w:rsidRPr="007E576F">
        <w:rPr>
          <w:highlight w:val="yellow"/>
        </w:rPr>
        <w:t>2.9.2 A Administração reserva-se o direito de</w:t>
      </w:r>
      <w:r w:rsidR="00242AC9" w:rsidRPr="007E576F">
        <w:rPr>
          <w:highlight w:val="yellow"/>
        </w:rPr>
        <w:t xml:space="preserve">, em sede de diligência, </w:t>
      </w:r>
      <w:r w:rsidRPr="007E576F">
        <w:rPr>
          <w:highlight w:val="yellow"/>
        </w:rPr>
        <w:t>verificar a equivalência dos documentos e, se necessário, solicitar</w:t>
      </w:r>
      <w:r w:rsidR="00242AC9" w:rsidRPr="007E576F">
        <w:rPr>
          <w:highlight w:val="yellow"/>
        </w:rPr>
        <w:t xml:space="preserve"> </w:t>
      </w:r>
      <w:r w:rsidRPr="007E576F">
        <w:rPr>
          <w:highlight w:val="yellow"/>
        </w:rPr>
        <w:t>parecer técnico e/ou consulta à representação diplomática ou comercial no país de origem.</w:t>
      </w:r>
    </w:p>
    <w:p w14:paraId="72A55469" w14:textId="77777777" w:rsidR="00F70429" w:rsidRDefault="0075445E">
      <w:pPr>
        <w:spacing w:line="288" w:lineRule="auto"/>
        <w:jc w:val="both"/>
      </w:pPr>
      <w:r>
        <w:t>2.10 Caso o fornecedor seja considerado isento dos tributos estaduais</w:t>
      </w:r>
      <w:r>
        <w:rPr>
          <w:color w:val="FF0000"/>
        </w:rPr>
        <w:t xml:space="preserve"> </w:t>
      </w:r>
      <w:r>
        <w:t>relacionados ao objeto contratual, deverá comprovar tal condição mediante a apresentação de declaração da Fazenda respectiva do seu domicílio ou sede, ou outra equivalente, na forma da lei.</w:t>
      </w:r>
    </w:p>
    <w:p w14:paraId="4BA435DB" w14:textId="77777777" w:rsidR="00F70429" w:rsidRDefault="00F70429">
      <w:pPr>
        <w:spacing w:line="288" w:lineRule="auto"/>
      </w:pPr>
      <w:bookmarkStart w:id="51" w:name="_omfbpo9a0nv7" w:colFirst="0" w:colLast="0"/>
      <w:bookmarkEnd w:id="51"/>
    </w:p>
    <w:p w14:paraId="75B2FA2E" w14:textId="77777777" w:rsidR="00F70429" w:rsidRDefault="0075445E">
      <w:pPr>
        <w:pBdr>
          <w:top w:val="nil"/>
          <w:left w:val="nil"/>
          <w:bottom w:val="nil"/>
          <w:right w:val="nil"/>
          <w:between w:val="nil"/>
        </w:pBdr>
        <w:spacing w:line="288" w:lineRule="auto"/>
        <w:jc w:val="both"/>
        <w:rPr>
          <w:color w:val="000000"/>
        </w:rPr>
      </w:pPr>
      <w:r>
        <w:rPr>
          <w:color w:val="000000"/>
        </w:rPr>
        <w:t>2.1</w:t>
      </w:r>
      <w:r>
        <w:t>1</w:t>
      </w:r>
      <w:r>
        <w:rPr>
          <w:b/>
          <w:color w:val="000000"/>
        </w:rPr>
        <w:t xml:space="preserve"> </w:t>
      </w:r>
      <w:r>
        <w:rPr>
          <w:color w:val="000000"/>
        </w:rPr>
        <w:t>Na hipótese de cuidar-se de microempresa ou de empresa de pequeno porte, na forma do art. 42 da Lei Complementar nº 123/2006, a documentação somente será exigida para efeito de assinatura do contrato, caso se sagre vencedora no certame.</w:t>
      </w:r>
    </w:p>
    <w:p w14:paraId="6E34BEEE" w14:textId="77777777" w:rsidR="00F70429" w:rsidRDefault="00F70429">
      <w:pPr>
        <w:spacing w:line="288" w:lineRule="auto"/>
        <w:jc w:val="both"/>
      </w:pPr>
    </w:p>
    <w:p w14:paraId="788D92FD" w14:textId="77777777" w:rsidR="00F70429" w:rsidRDefault="0075445E">
      <w:pPr>
        <w:spacing w:line="288" w:lineRule="auto"/>
        <w:jc w:val="both"/>
      </w:pPr>
      <w:r>
        <w:t xml:space="preserve">2.11.1 Em sendo declarada vencedora do certame microempresa ou empresa de pequeno porte com débitos fiscais e trabalhistas, ficará assegurado, a partir de então, o prazo de 5 (cinco) dias úteis para a regularização da documentação, pagamento ou parcelamento do </w:t>
      </w:r>
      <w:r>
        <w:lastRenderedPageBreak/>
        <w:t xml:space="preserve">débito, e emissão de eventuais certidões negativas ou positivas com efeito de negativas, na forma do art. 43, § 1º, da Lei Complementar nº 123/2006. </w:t>
      </w:r>
    </w:p>
    <w:p w14:paraId="6A4CEEB7" w14:textId="77777777" w:rsidR="00F70429" w:rsidRDefault="00F70429">
      <w:pPr>
        <w:spacing w:line="288" w:lineRule="auto"/>
        <w:jc w:val="both"/>
      </w:pPr>
    </w:p>
    <w:p w14:paraId="246ED798" w14:textId="77777777" w:rsidR="00F70429" w:rsidRDefault="0075445E">
      <w:pPr>
        <w:spacing w:line="288" w:lineRule="auto"/>
        <w:jc w:val="both"/>
      </w:pPr>
      <w:r>
        <w:t>2.11.2 O prazo acima poderá ser prorrogado por igual período, a critério exclusivo da Administração Pública.</w:t>
      </w:r>
    </w:p>
    <w:p w14:paraId="4B51B863" w14:textId="77777777" w:rsidR="00F70429" w:rsidRDefault="00F70429">
      <w:pPr>
        <w:spacing w:line="288" w:lineRule="auto"/>
        <w:jc w:val="both"/>
      </w:pPr>
      <w:bookmarkStart w:id="52" w:name="_r7ghw4shmvbo" w:colFirst="0" w:colLast="0"/>
      <w:bookmarkEnd w:id="52"/>
    </w:p>
    <w:p w14:paraId="191B8376" w14:textId="77777777" w:rsidR="00F70429" w:rsidRDefault="0075445E">
      <w:pPr>
        <w:spacing w:line="288" w:lineRule="auto"/>
        <w:jc w:val="both"/>
      </w:pPr>
      <w:r>
        <w:t xml:space="preserve">2.11.3 A não regularização da documentação no prazo estipulado implicará a decadência do direito à contratação, na forma do § 2º do art. 43 da Lei Complementar nº 123/2006, sem prejuízo da aplicação das sanções previstas neste Edital. </w:t>
      </w:r>
    </w:p>
    <w:p w14:paraId="4F8F0302" w14:textId="77777777" w:rsidR="00F70429" w:rsidRDefault="00F70429">
      <w:pPr>
        <w:spacing w:line="288" w:lineRule="auto"/>
        <w:jc w:val="center"/>
        <w:rPr>
          <w:color w:val="FF0000"/>
        </w:rPr>
      </w:pPr>
    </w:p>
    <w:p w14:paraId="3C7345F5" w14:textId="77777777" w:rsidR="00F70429" w:rsidRDefault="0075445E">
      <w:pPr>
        <w:spacing w:line="288" w:lineRule="auto"/>
        <w:jc w:val="both"/>
      </w:pPr>
      <w:r>
        <w:rPr>
          <w:b/>
        </w:rPr>
        <w:t xml:space="preserve">3. HABILITAÇÃO </w:t>
      </w:r>
      <w:r>
        <w:rPr>
          <w:b/>
          <w:color w:val="000000"/>
        </w:rPr>
        <w:t xml:space="preserve">ECONÔMICO-FINANCEIRA: </w:t>
      </w:r>
    </w:p>
    <w:p w14:paraId="2D4FA6DD" w14:textId="77777777" w:rsidR="00F70429" w:rsidRDefault="00F70429">
      <w:pPr>
        <w:spacing w:line="288" w:lineRule="auto"/>
        <w:jc w:val="both"/>
      </w:pPr>
    </w:p>
    <w:p w14:paraId="63C14479" w14:textId="77777777" w:rsidR="00F70429" w:rsidRDefault="0075445E">
      <w:pPr>
        <w:spacing w:line="288" w:lineRule="auto"/>
        <w:jc w:val="both"/>
      </w:pPr>
      <w:r>
        <w:t>3.1 Certidão negativa de falência expedida pelo distribuidor da sede do fornecedor, caso se trate de pessoa jurídica, ou certidão negativa de insolvência civil expedida pelo distribuidor do domicílio ou sede do fornecedor, caso se trate de pessoa física</w:t>
      </w:r>
      <w:hyperlink r:id="rId38" w:anchor="art5">
        <w:r>
          <w:t xml:space="preserve"> </w:t>
        </w:r>
      </w:hyperlink>
      <w:r>
        <w:t xml:space="preserve"> ou de sociedade simples.</w:t>
      </w:r>
    </w:p>
    <w:p w14:paraId="086CCE25" w14:textId="5E8C1C79" w:rsidR="00F70429" w:rsidRPr="007E576F" w:rsidRDefault="0075445E">
      <w:pPr>
        <w:spacing w:before="240" w:after="240" w:line="288" w:lineRule="auto"/>
        <w:jc w:val="both"/>
        <w:rPr>
          <w:highlight w:val="yellow"/>
        </w:rPr>
      </w:pPr>
      <w:r w:rsidRPr="007E576F">
        <w:rPr>
          <w:highlight w:val="yellow"/>
        </w:rPr>
        <w:t>3.1.1 No caso de empresas estrangeiras que não</w:t>
      </w:r>
      <w:r w:rsidR="00242AC9" w:rsidRPr="007E576F">
        <w:rPr>
          <w:highlight w:val="yellow"/>
        </w:rPr>
        <w:t xml:space="preserve"> funcionem</w:t>
      </w:r>
      <w:r w:rsidR="007E576F" w:rsidRPr="007E576F">
        <w:rPr>
          <w:highlight w:val="yellow"/>
        </w:rPr>
        <w:t xml:space="preserve"> </w:t>
      </w:r>
      <w:r w:rsidRPr="007E576F">
        <w:rPr>
          <w:highlight w:val="yellow"/>
        </w:rPr>
        <w:t>no País, certidão expedida por órgão oficial do respectivo país, atestando que a empresa estrangeira não se encontra em processo de falência ou outro instituto assemelhado que possa de qualquer forma comprometer o fiel cumprimento das obrigações decorrentes da contratação.</w:t>
      </w:r>
    </w:p>
    <w:p w14:paraId="512D2267" w14:textId="76DFC716" w:rsidR="00F70429" w:rsidRPr="007E576F" w:rsidRDefault="0075445E">
      <w:pPr>
        <w:spacing w:before="240" w:after="240" w:line="288" w:lineRule="auto"/>
        <w:jc w:val="both"/>
        <w:rPr>
          <w:highlight w:val="yellow"/>
        </w:rPr>
      </w:pPr>
      <w:r w:rsidRPr="007E576F">
        <w:rPr>
          <w:highlight w:val="yellow"/>
        </w:rPr>
        <w:t>3.1.1.1 Na ausência de documentos</w:t>
      </w:r>
      <w:r w:rsidR="00F61497" w:rsidRPr="007E576F">
        <w:rPr>
          <w:highlight w:val="yellow"/>
        </w:rPr>
        <w:t xml:space="preserve"> que atendam</w:t>
      </w:r>
      <w:r w:rsidR="007E576F" w:rsidRPr="007E576F">
        <w:rPr>
          <w:highlight w:val="yellow"/>
        </w:rPr>
        <w:t xml:space="preserve"> </w:t>
      </w:r>
      <w:r w:rsidRPr="007E576F">
        <w:rPr>
          <w:highlight w:val="yellow"/>
        </w:rPr>
        <w:t>à exigência acima, poderá ser aceita declaração do licitante, sob as penas da legislação aplicável, acompanhada de justificativa técnica e elementos comprobatórios substitutos.</w:t>
      </w:r>
    </w:p>
    <w:p w14:paraId="1682ECB5" w14:textId="09A1C6BD" w:rsidR="00F70429" w:rsidRPr="007E576F" w:rsidRDefault="0075445E" w:rsidP="007E576F">
      <w:pPr>
        <w:spacing w:before="240" w:after="240" w:line="288" w:lineRule="auto"/>
        <w:jc w:val="both"/>
        <w:rPr>
          <w:highlight w:val="yellow"/>
        </w:rPr>
      </w:pPr>
      <w:r w:rsidRPr="007E576F">
        <w:rPr>
          <w:highlight w:val="yellow"/>
        </w:rPr>
        <w:t>3.1.1.2 A Administração reserva-se o direito de verificar</w:t>
      </w:r>
      <w:r w:rsidR="00CE109F" w:rsidRPr="007E576F">
        <w:rPr>
          <w:highlight w:val="yellow"/>
        </w:rPr>
        <w:t>, em sede de diligência,</w:t>
      </w:r>
      <w:r w:rsidRPr="007E576F">
        <w:rPr>
          <w:highlight w:val="yellow"/>
        </w:rPr>
        <w:t xml:space="preserve"> a equivalência</w:t>
      </w:r>
      <w:r w:rsidR="007E576F" w:rsidRPr="007E576F">
        <w:rPr>
          <w:highlight w:val="yellow"/>
        </w:rPr>
        <w:t xml:space="preserve"> </w:t>
      </w:r>
      <w:r w:rsidRPr="007E576F">
        <w:rPr>
          <w:highlight w:val="yellow"/>
        </w:rPr>
        <w:t xml:space="preserve">dos documentos apresentados, podendo solicitar parecer técnico, parecer bancário, auditoria externa, ou consulta </w:t>
      </w:r>
      <w:r w:rsidR="00CE109F" w:rsidRPr="007E576F">
        <w:rPr>
          <w:highlight w:val="yellow"/>
        </w:rPr>
        <w:t>à</w:t>
      </w:r>
      <w:r w:rsidRPr="007E576F">
        <w:rPr>
          <w:highlight w:val="yellow"/>
        </w:rPr>
        <w:t xml:space="preserve"> representação diplomática/comercial brasileira no país de origem.</w:t>
      </w:r>
      <w:bookmarkStart w:id="53" w:name="_ucicfzgykqgb" w:colFirst="0" w:colLast="0"/>
      <w:bookmarkEnd w:id="53"/>
    </w:p>
    <w:p w14:paraId="37BFA0B0" w14:textId="77777777" w:rsidR="00F70429" w:rsidRDefault="0075445E">
      <w:pPr>
        <w:spacing w:line="288" w:lineRule="auto"/>
        <w:jc w:val="both"/>
      </w:pPr>
      <w:r w:rsidRPr="007E576F">
        <w:t xml:space="preserve">3.1.2 Não será </w:t>
      </w:r>
      <w:r>
        <w:t>causa de inabilitação do licitante a anotação de distribuição de processo de recuperação judicial ou de pedido de homologação de recuperação extrajudicial.</w:t>
      </w:r>
    </w:p>
    <w:p w14:paraId="4D845DF9" w14:textId="77777777" w:rsidR="00F70429" w:rsidRDefault="00F70429">
      <w:pPr>
        <w:spacing w:line="288" w:lineRule="auto"/>
        <w:jc w:val="both"/>
      </w:pPr>
    </w:p>
    <w:p w14:paraId="6A15F1B8" w14:textId="77777777" w:rsidR="00F70429" w:rsidRDefault="0075445E">
      <w:pPr>
        <w:spacing w:line="288" w:lineRule="auto"/>
        <w:ind w:left="567" w:right="565"/>
        <w:jc w:val="both"/>
        <w:rPr>
          <w:color w:val="FF0000"/>
        </w:rPr>
      </w:pPr>
      <w:r>
        <w:rPr>
          <w:b/>
          <w:color w:val="FF0000"/>
        </w:rPr>
        <w:t xml:space="preserve">NOTA EXPLICATIVA: </w:t>
      </w:r>
    </w:p>
    <w:p w14:paraId="66E71EFF" w14:textId="77777777" w:rsidR="00F70429" w:rsidRDefault="0075445E">
      <w:pPr>
        <w:spacing w:line="288" w:lineRule="auto"/>
        <w:ind w:left="567" w:right="565"/>
        <w:jc w:val="both"/>
        <w:rPr>
          <w:color w:val="FF0000"/>
        </w:rPr>
      </w:pPr>
      <w:r>
        <w:rPr>
          <w:color w:val="FF0000"/>
        </w:rPr>
        <w:t>Considerando o objeto da contratação e da necessidade de verificação da saúde financeira do fornecedor, poderão ser incluídos o item 3.2 e subitens seguintes:</w:t>
      </w:r>
    </w:p>
    <w:p w14:paraId="4B9CFFD7" w14:textId="77777777" w:rsidR="00F70429" w:rsidRDefault="00F70429">
      <w:pPr>
        <w:tabs>
          <w:tab w:val="left" w:pos="1440"/>
        </w:tabs>
        <w:spacing w:line="288" w:lineRule="auto"/>
        <w:ind w:left="567" w:right="565"/>
        <w:jc w:val="both"/>
        <w:rPr>
          <w:color w:val="FF0000"/>
        </w:rPr>
      </w:pPr>
    </w:p>
    <w:p w14:paraId="610FC7D3" w14:textId="77777777" w:rsidR="00F70429" w:rsidRDefault="0075445E">
      <w:pPr>
        <w:tabs>
          <w:tab w:val="left" w:pos="1440"/>
        </w:tabs>
        <w:spacing w:line="288" w:lineRule="auto"/>
        <w:ind w:left="567" w:right="565"/>
        <w:jc w:val="both"/>
        <w:rPr>
          <w:color w:val="FF0000"/>
        </w:rPr>
      </w:pPr>
      <w:r>
        <w:rPr>
          <w:color w:val="FF0000"/>
        </w:rPr>
        <w:t>3.2 Balanço patrimonial, demonstração de resultado de exercício e demais demonstrações contábeis dos 2 (dois) últimos exercícios sociais, vedada a sua substituição por balancetes ou balanços provisórios.</w:t>
      </w:r>
    </w:p>
    <w:p w14:paraId="3571D8FF" w14:textId="77777777" w:rsidR="00F70429" w:rsidRDefault="00F70429">
      <w:pPr>
        <w:tabs>
          <w:tab w:val="left" w:pos="1440"/>
        </w:tabs>
        <w:spacing w:line="288" w:lineRule="auto"/>
        <w:ind w:left="567" w:right="565"/>
        <w:jc w:val="both"/>
        <w:rPr>
          <w:color w:val="FF0000"/>
        </w:rPr>
      </w:pPr>
    </w:p>
    <w:p w14:paraId="6B9E8554" w14:textId="77777777" w:rsidR="00F70429" w:rsidRDefault="0075445E">
      <w:pPr>
        <w:tabs>
          <w:tab w:val="left" w:pos="1440"/>
        </w:tabs>
        <w:spacing w:line="288" w:lineRule="auto"/>
        <w:ind w:left="567" w:right="565"/>
        <w:jc w:val="both"/>
        <w:rPr>
          <w:color w:val="FF0000"/>
        </w:rPr>
      </w:pPr>
      <w:r>
        <w:rPr>
          <w:color w:val="FF0000"/>
        </w:rPr>
        <w:t>3.2.1 Os documentos referidos acima limitar-se-ão ao último exercício social no caso de a pessoa jurídica ter sido constituída há menos de 2 (dois) anos.</w:t>
      </w:r>
    </w:p>
    <w:p w14:paraId="3B6DC76D" w14:textId="77777777" w:rsidR="00F70429" w:rsidRDefault="00F70429">
      <w:pPr>
        <w:tabs>
          <w:tab w:val="left" w:pos="1440"/>
        </w:tabs>
        <w:spacing w:line="288" w:lineRule="auto"/>
        <w:ind w:left="567" w:right="565"/>
        <w:jc w:val="both"/>
        <w:rPr>
          <w:color w:val="FF0000"/>
        </w:rPr>
      </w:pPr>
    </w:p>
    <w:p w14:paraId="7D886740" w14:textId="77777777" w:rsidR="00F70429" w:rsidRDefault="0075445E">
      <w:pPr>
        <w:tabs>
          <w:tab w:val="left" w:pos="1440"/>
        </w:tabs>
        <w:spacing w:line="288" w:lineRule="auto"/>
        <w:ind w:left="567" w:right="565"/>
        <w:jc w:val="both"/>
        <w:rPr>
          <w:color w:val="FF0000"/>
        </w:rPr>
      </w:pPr>
      <w:r>
        <w:rPr>
          <w:color w:val="FF0000"/>
        </w:rPr>
        <w:lastRenderedPageBreak/>
        <w:t>3.2.2 Os fornecedores criados no exercício financeiro da contratação deverão atender a todas as exigências da habilitação e ficam autorizados a substituir os demonstrativos contábeis pelo balanço de abertura;</w:t>
      </w:r>
    </w:p>
    <w:p w14:paraId="74EE0D77" w14:textId="77777777" w:rsidR="00F70429" w:rsidRDefault="00F70429">
      <w:pPr>
        <w:spacing w:line="288" w:lineRule="auto"/>
        <w:ind w:left="567" w:right="565"/>
        <w:jc w:val="both"/>
        <w:rPr>
          <w:color w:val="FF0000"/>
        </w:rPr>
      </w:pPr>
    </w:p>
    <w:p w14:paraId="6B877AF3" w14:textId="77777777" w:rsidR="00F70429" w:rsidRDefault="0075445E">
      <w:pPr>
        <w:spacing w:line="288" w:lineRule="auto"/>
        <w:ind w:left="567" w:right="565"/>
        <w:jc w:val="both"/>
        <w:rPr>
          <w:color w:val="FF0000"/>
        </w:rPr>
      </w:pPr>
      <w:r>
        <w:rPr>
          <w:color w:val="FF0000"/>
        </w:rPr>
        <w:t>3.2.2.1 Poderá ser apresentado o balanço intermediário, caso autorizado por lei ou pelo contrato/estatuto social.</w:t>
      </w:r>
    </w:p>
    <w:p w14:paraId="4784ABB2" w14:textId="77777777" w:rsidR="00F70429" w:rsidRDefault="00F70429">
      <w:pPr>
        <w:spacing w:line="288" w:lineRule="auto"/>
        <w:ind w:left="567" w:right="565"/>
        <w:jc w:val="both"/>
        <w:rPr>
          <w:color w:val="FF0000"/>
        </w:rPr>
      </w:pPr>
    </w:p>
    <w:p w14:paraId="47BBA966" w14:textId="77777777" w:rsidR="00F70429" w:rsidRDefault="0075445E">
      <w:pPr>
        <w:spacing w:line="288" w:lineRule="auto"/>
        <w:ind w:left="567" w:right="565"/>
        <w:jc w:val="both"/>
        <w:rPr>
          <w:color w:val="FF0000"/>
        </w:rPr>
      </w:pPr>
      <w:r>
        <w:rPr>
          <w:color w:val="FF0000"/>
        </w:rPr>
        <w:t>3.2.3 Caso o fornecedor seja cooperativa, o balanço e as demais demonstrações contáveis deverão ser acompanhados de cópia do parecer da última auditoria contábil-financeira, conforme dispõe o</w:t>
      </w:r>
      <w:hyperlink r:id="rId39" w:anchor=":~:text=LEI%20N%C2%BA%205.764%2C%20DE%2016,cooperativas%2C%20e%20d%C3%A1%20outras%20provid%C3%AAncias">
        <w:r>
          <w:rPr>
            <w:color w:val="FF0000"/>
          </w:rPr>
          <w:t xml:space="preserve"> art. 112 da Lei nº 5.764/1971</w:t>
        </w:r>
      </w:hyperlink>
      <w:r>
        <w:rPr>
          <w:color w:val="FF0000"/>
        </w:rPr>
        <w:t>, ou de uma declaração, sob as penas da lei, de que tal auditoria não foi exigida pelo órgão fiscalizador.</w:t>
      </w:r>
    </w:p>
    <w:p w14:paraId="055E90D0" w14:textId="77777777" w:rsidR="00F70429" w:rsidRDefault="00F70429">
      <w:pPr>
        <w:pBdr>
          <w:top w:val="nil"/>
          <w:left w:val="nil"/>
          <w:bottom w:val="nil"/>
          <w:right w:val="nil"/>
          <w:between w:val="nil"/>
        </w:pBdr>
        <w:spacing w:line="288" w:lineRule="auto"/>
        <w:ind w:left="567" w:right="565"/>
        <w:jc w:val="both"/>
        <w:rPr>
          <w:color w:val="000000"/>
        </w:rPr>
      </w:pPr>
    </w:p>
    <w:p w14:paraId="17E63E7A"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76F789A9" w14:textId="77777777" w:rsidR="00F70429" w:rsidRDefault="0075445E">
      <w:pPr>
        <w:pBdr>
          <w:top w:val="nil"/>
          <w:left w:val="nil"/>
          <w:bottom w:val="nil"/>
          <w:right w:val="nil"/>
          <w:between w:val="nil"/>
        </w:pBdr>
        <w:spacing w:line="288" w:lineRule="auto"/>
        <w:ind w:left="567" w:right="565"/>
        <w:jc w:val="both"/>
        <w:rPr>
          <w:color w:val="000000"/>
        </w:rPr>
      </w:pPr>
      <w:r>
        <w:rPr>
          <w:color w:val="FF0000"/>
        </w:rPr>
        <w:t xml:space="preserve">Caso não seja admitida a participação de cooperativas, o subitem 3.2.3 deve ser retirado. </w:t>
      </w:r>
    </w:p>
    <w:p w14:paraId="11691335" w14:textId="77777777" w:rsidR="00F70429" w:rsidRDefault="00F70429">
      <w:pPr>
        <w:tabs>
          <w:tab w:val="left" w:pos="1440"/>
        </w:tabs>
        <w:spacing w:line="288" w:lineRule="auto"/>
        <w:ind w:left="567" w:right="565"/>
        <w:jc w:val="both"/>
        <w:rPr>
          <w:color w:val="FF0000"/>
        </w:rPr>
      </w:pPr>
    </w:p>
    <w:p w14:paraId="071280A5" w14:textId="77777777" w:rsidR="00F70429" w:rsidRDefault="0075445E">
      <w:pPr>
        <w:tabs>
          <w:tab w:val="left" w:pos="1440"/>
        </w:tabs>
        <w:spacing w:line="288" w:lineRule="auto"/>
        <w:ind w:left="567" w:right="565"/>
        <w:jc w:val="both"/>
        <w:rPr>
          <w:color w:val="FF0000"/>
        </w:rPr>
      </w:pPr>
      <w:r>
        <w:rPr>
          <w:color w:val="FF0000"/>
        </w:rPr>
        <w:t>3.2.4 Para fins de habilitação econômico-financeira de sociedade empresária em recuperação judicial deverão ser considerados os valores constantes no Plano de Recuperação Judicial, homologado pelo Juízo competente, para fins de apuração dos índices contábeis previstos no edital.</w:t>
      </w:r>
    </w:p>
    <w:p w14:paraId="6BDDE9BE" w14:textId="77777777" w:rsidR="00F70429" w:rsidRDefault="00F70429">
      <w:pPr>
        <w:tabs>
          <w:tab w:val="left" w:pos="1440"/>
        </w:tabs>
        <w:spacing w:line="288" w:lineRule="auto"/>
        <w:ind w:left="567" w:right="565"/>
        <w:jc w:val="both"/>
        <w:rPr>
          <w:color w:val="FF0000"/>
        </w:rPr>
      </w:pPr>
    </w:p>
    <w:p w14:paraId="3B5D19E1" w14:textId="77777777" w:rsidR="00F70429" w:rsidRDefault="0075445E">
      <w:pPr>
        <w:tabs>
          <w:tab w:val="left" w:pos="1440"/>
        </w:tabs>
        <w:spacing w:line="288" w:lineRule="auto"/>
        <w:ind w:left="567" w:right="565"/>
        <w:jc w:val="both"/>
        <w:rPr>
          <w:color w:val="FF0000"/>
        </w:rPr>
      </w:pPr>
      <w:r>
        <w:rPr>
          <w:color w:val="FF0000"/>
        </w:rPr>
        <w:t xml:space="preserve">3.3 Comprovação da boa situação financeira da empresa mediante obtenção de índices de Liquidez Geral (LG), Solvência Geral (SG) e Liquidez Corrente (LC), iguais ou superiores a 1 (um), obtidos pela aplicação das seguintes fórmulas: </w:t>
      </w:r>
    </w:p>
    <w:p w14:paraId="7DB6B051" w14:textId="77777777" w:rsidR="00F70429" w:rsidRDefault="00F70429">
      <w:pPr>
        <w:tabs>
          <w:tab w:val="left" w:pos="1440"/>
        </w:tabs>
        <w:spacing w:line="288" w:lineRule="auto"/>
        <w:ind w:left="567" w:right="565"/>
        <w:jc w:val="both"/>
        <w:rPr>
          <w:color w:val="FF0000"/>
        </w:rPr>
      </w:pPr>
    </w:p>
    <w:tbl>
      <w:tblPr>
        <w:tblStyle w:val="a2"/>
        <w:tblW w:w="6487" w:type="dxa"/>
        <w:tblInd w:w="1026" w:type="dxa"/>
        <w:tblLayout w:type="fixed"/>
        <w:tblLook w:val="0000" w:firstRow="0" w:lastRow="0" w:firstColumn="0" w:lastColumn="0" w:noHBand="0" w:noVBand="0"/>
      </w:tblPr>
      <w:tblGrid>
        <w:gridCol w:w="2235"/>
        <w:gridCol w:w="4252"/>
      </w:tblGrid>
      <w:tr w:rsidR="00F70429" w14:paraId="659ED6D9" w14:textId="77777777">
        <w:trPr>
          <w:cantSplit/>
        </w:trPr>
        <w:tc>
          <w:tcPr>
            <w:tcW w:w="2235" w:type="dxa"/>
            <w:vMerge w:val="restart"/>
            <w:vAlign w:val="center"/>
          </w:tcPr>
          <w:p w14:paraId="6496FCA0" w14:textId="77777777" w:rsidR="00F70429" w:rsidRDefault="0075445E">
            <w:pPr>
              <w:tabs>
                <w:tab w:val="left" w:pos="1440"/>
              </w:tabs>
              <w:spacing w:line="288" w:lineRule="auto"/>
              <w:ind w:left="567" w:right="565"/>
              <w:jc w:val="both"/>
              <w:rPr>
                <w:color w:val="FF0000"/>
              </w:rPr>
            </w:pPr>
            <w:r>
              <w:rPr>
                <w:color w:val="FF0000"/>
              </w:rPr>
              <w:t>LG =</w:t>
            </w:r>
          </w:p>
        </w:tc>
        <w:tc>
          <w:tcPr>
            <w:tcW w:w="4252" w:type="dxa"/>
            <w:tcBorders>
              <w:bottom w:val="single" w:sz="4" w:space="0" w:color="000000"/>
            </w:tcBorders>
          </w:tcPr>
          <w:p w14:paraId="0F6660DE" w14:textId="77777777" w:rsidR="00F70429" w:rsidRDefault="0075445E">
            <w:pPr>
              <w:tabs>
                <w:tab w:val="left" w:pos="1440"/>
              </w:tabs>
              <w:spacing w:line="288" w:lineRule="auto"/>
              <w:ind w:left="567" w:right="565"/>
              <w:jc w:val="both"/>
              <w:rPr>
                <w:color w:val="FF0000"/>
              </w:rPr>
            </w:pPr>
            <w:r>
              <w:rPr>
                <w:color w:val="FF0000"/>
              </w:rPr>
              <w:t>Ativo Circulante + Realizável a Longo Prazo</w:t>
            </w:r>
          </w:p>
        </w:tc>
      </w:tr>
      <w:tr w:rsidR="00F70429" w14:paraId="556F20C7" w14:textId="77777777">
        <w:trPr>
          <w:cantSplit/>
        </w:trPr>
        <w:tc>
          <w:tcPr>
            <w:tcW w:w="2235" w:type="dxa"/>
            <w:vMerge/>
            <w:vAlign w:val="center"/>
          </w:tcPr>
          <w:p w14:paraId="19A5377F" w14:textId="77777777" w:rsidR="00F70429" w:rsidRDefault="00F70429">
            <w:pPr>
              <w:widowControl w:val="0"/>
              <w:pBdr>
                <w:top w:val="nil"/>
                <w:left w:val="nil"/>
                <w:bottom w:val="nil"/>
                <w:right w:val="nil"/>
                <w:between w:val="nil"/>
              </w:pBdr>
              <w:spacing w:line="276" w:lineRule="auto"/>
              <w:rPr>
                <w:color w:val="FF0000"/>
              </w:rPr>
            </w:pPr>
          </w:p>
        </w:tc>
        <w:tc>
          <w:tcPr>
            <w:tcW w:w="4252" w:type="dxa"/>
            <w:tcBorders>
              <w:top w:val="single" w:sz="4" w:space="0" w:color="000000"/>
            </w:tcBorders>
          </w:tcPr>
          <w:p w14:paraId="724ED5DB" w14:textId="77777777" w:rsidR="00F70429" w:rsidRDefault="0075445E">
            <w:pPr>
              <w:tabs>
                <w:tab w:val="left" w:pos="1440"/>
              </w:tabs>
              <w:spacing w:line="288" w:lineRule="auto"/>
              <w:ind w:left="567" w:right="565"/>
              <w:jc w:val="both"/>
              <w:rPr>
                <w:color w:val="FF0000"/>
              </w:rPr>
            </w:pPr>
            <w:r>
              <w:rPr>
                <w:color w:val="FF0000"/>
              </w:rPr>
              <w:t>Passivo Circulante + Passivo Não Circulante</w:t>
            </w:r>
          </w:p>
        </w:tc>
      </w:tr>
    </w:tbl>
    <w:p w14:paraId="234953A0" w14:textId="77777777" w:rsidR="00F70429" w:rsidRDefault="00F70429">
      <w:pPr>
        <w:tabs>
          <w:tab w:val="left" w:pos="1440"/>
        </w:tabs>
        <w:spacing w:line="288" w:lineRule="auto"/>
        <w:ind w:left="567" w:right="565"/>
        <w:jc w:val="both"/>
        <w:rPr>
          <w:color w:val="FF0000"/>
        </w:rPr>
      </w:pPr>
    </w:p>
    <w:tbl>
      <w:tblPr>
        <w:tblStyle w:val="a3"/>
        <w:tblW w:w="6629" w:type="dxa"/>
        <w:tblInd w:w="1026" w:type="dxa"/>
        <w:tblLayout w:type="fixed"/>
        <w:tblLook w:val="0000" w:firstRow="0" w:lastRow="0" w:firstColumn="0" w:lastColumn="0" w:noHBand="0" w:noVBand="0"/>
      </w:tblPr>
      <w:tblGrid>
        <w:gridCol w:w="2235"/>
        <w:gridCol w:w="4394"/>
      </w:tblGrid>
      <w:tr w:rsidR="00F70429" w14:paraId="6BEB9C8A" w14:textId="77777777">
        <w:trPr>
          <w:cantSplit/>
        </w:trPr>
        <w:tc>
          <w:tcPr>
            <w:tcW w:w="2235" w:type="dxa"/>
            <w:vMerge w:val="restart"/>
            <w:vAlign w:val="center"/>
          </w:tcPr>
          <w:p w14:paraId="4F19F917" w14:textId="77777777" w:rsidR="00F70429" w:rsidRDefault="0075445E">
            <w:pPr>
              <w:tabs>
                <w:tab w:val="left" w:pos="1440"/>
              </w:tabs>
              <w:spacing w:line="288" w:lineRule="auto"/>
              <w:ind w:left="567" w:right="565"/>
              <w:jc w:val="both"/>
              <w:rPr>
                <w:color w:val="FF0000"/>
              </w:rPr>
            </w:pPr>
            <w:r>
              <w:rPr>
                <w:color w:val="FF0000"/>
              </w:rPr>
              <w:t>SG =</w:t>
            </w:r>
          </w:p>
        </w:tc>
        <w:tc>
          <w:tcPr>
            <w:tcW w:w="4394" w:type="dxa"/>
            <w:tcBorders>
              <w:bottom w:val="single" w:sz="4" w:space="0" w:color="000000"/>
            </w:tcBorders>
          </w:tcPr>
          <w:p w14:paraId="3275CAA3" w14:textId="77777777" w:rsidR="00F70429" w:rsidRDefault="0075445E">
            <w:pPr>
              <w:tabs>
                <w:tab w:val="left" w:pos="1440"/>
              </w:tabs>
              <w:spacing w:line="288" w:lineRule="auto"/>
              <w:ind w:left="567" w:right="565"/>
              <w:jc w:val="both"/>
              <w:rPr>
                <w:color w:val="FF0000"/>
              </w:rPr>
            </w:pPr>
            <w:r>
              <w:rPr>
                <w:color w:val="FF0000"/>
              </w:rPr>
              <w:t>Ativo Total</w:t>
            </w:r>
          </w:p>
        </w:tc>
      </w:tr>
      <w:tr w:rsidR="00F70429" w14:paraId="659F06E1" w14:textId="77777777">
        <w:trPr>
          <w:cantSplit/>
        </w:trPr>
        <w:tc>
          <w:tcPr>
            <w:tcW w:w="2235" w:type="dxa"/>
            <w:vMerge/>
            <w:vAlign w:val="center"/>
          </w:tcPr>
          <w:p w14:paraId="48E1455B" w14:textId="77777777" w:rsidR="00F70429" w:rsidRDefault="00F70429">
            <w:pPr>
              <w:widowControl w:val="0"/>
              <w:pBdr>
                <w:top w:val="nil"/>
                <w:left w:val="nil"/>
                <w:bottom w:val="nil"/>
                <w:right w:val="nil"/>
                <w:between w:val="nil"/>
              </w:pBdr>
              <w:spacing w:line="276" w:lineRule="auto"/>
              <w:rPr>
                <w:color w:val="FF0000"/>
              </w:rPr>
            </w:pPr>
          </w:p>
        </w:tc>
        <w:tc>
          <w:tcPr>
            <w:tcW w:w="4394" w:type="dxa"/>
            <w:tcBorders>
              <w:top w:val="single" w:sz="4" w:space="0" w:color="000000"/>
            </w:tcBorders>
          </w:tcPr>
          <w:p w14:paraId="052E8B34" w14:textId="77777777" w:rsidR="00F70429" w:rsidRDefault="0075445E">
            <w:pPr>
              <w:tabs>
                <w:tab w:val="left" w:pos="1440"/>
              </w:tabs>
              <w:spacing w:line="288" w:lineRule="auto"/>
              <w:ind w:left="567" w:right="565"/>
              <w:jc w:val="both"/>
              <w:rPr>
                <w:color w:val="FF0000"/>
              </w:rPr>
            </w:pPr>
            <w:r>
              <w:rPr>
                <w:color w:val="FF0000"/>
              </w:rPr>
              <w:t>Passivo Circulante + Passivo Não Circulante</w:t>
            </w:r>
          </w:p>
        </w:tc>
      </w:tr>
    </w:tbl>
    <w:p w14:paraId="20D7E066" w14:textId="77777777" w:rsidR="00F70429" w:rsidRDefault="00F70429">
      <w:pPr>
        <w:tabs>
          <w:tab w:val="left" w:pos="1440"/>
        </w:tabs>
        <w:spacing w:line="288" w:lineRule="auto"/>
        <w:ind w:left="567" w:right="565"/>
        <w:jc w:val="both"/>
        <w:rPr>
          <w:color w:val="FF0000"/>
        </w:rPr>
      </w:pPr>
    </w:p>
    <w:tbl>
      <w:tblPr>
        <w:tblStyle w:val="a4"/>
        <w:tblW w:w="4786" w:type="dxa"/>
        <w:tblInd w:w="1026" w:type="dxa"/>
        <w:tblLayout w:type="fixed"/>
        <w:tblLook w:val="0000" w:firstRow="0" w:lastRow="0" w:firstColumn="0" w:lastColumn="0" w:noHBand="0" w:noVBand="0"/>
      </w:tblPr>
      <w:tblGrid>
        <w:gridCol w:w="2235"/>
        <w:gridCol w:w="2551"/>
      </w:tblGrid>
      <w:tr w:rsidR="00F70429" w14:paraId="039CD24E" w14:textId="77777777">
        <w:trPr>
          <w:cantSplit/>
        </w:trPr>
        <w:tc>
          <w:tcPr>
            <w:tcW w:w="2235" w:type="dxa"/>
            <w:vMerge w:val="restart"/>
            <w:vAlign w:val="center"/>
          </w:tcPr>
          <w:p w14:paraId="14C869CC" w14:textId="77777777" w:rsidR="00F70429" w:rsidRDefault="0075445E">
            <w:pPr>
              <w:tabs>
                <w:tab w:val="left" w:pos="1440"/>
              </w:tabs>
              <w:spacing w:line="288" w:lineRule="auto"/>
              <w:ind w:left="567" w:right="565"/>
              <w:jc w:val="both"/>
              <w:rPr>
                <w:color w:val="FF0000"/>
              </w:rPr>
            </w:pPr>
            <w:r>
              <w:rPr>
                <w:color w:val="FF0000"/>
              </w:rPr>
              <w:t>LC =</w:t>
            </w:r>
          </w:p>
        </w:tc>
        <w:tc>
          <w:tcPr>
            <w:tcW w:w="2551" w:type="dxa"/>
            <w:tcBorders>
              <w:bottom w:val="single" w:sz="4" w:space="0" w:color="000000"/>
            </w:tcBorders>
          </w:tcPr>
          <w:p w14:paraId="678F682F" w14:textId="77777777" w:rsidR="00F70429" w:rsidRDefault="0075445E">
            <w:pPr>
              <w:tabs>
                <w:tab w:val="left" w:pos="1440"/>
              </w:tabs>
              <w:spacing w:line="288" w:lineRule="auto"/>
              <w:ind w:left="567" w:right="565"/>
              <w:jc w:val="both"/>
              <w:rPr>
                <w:color w:val="FF0000"/>
              </w:rPr>
            </w:pPr>
            <w:r>
              <w:rPr>
                <w:color w:val="FF0000"/>
              </w:rPr>
              <w:t>Ativo Circulante</w:t>
            </w:r>
          </w:p>
        </w:tc>
      </w:tr>
      <w:tr w:rsidR="00F70429" w14:paraId="39F1C15A" w14:textId="77777777">
        <w:trPr>
          <w:cantSplit/>
        </w:trPr>
        <w:tc>
          <w:tcPr>
            <w:tcW w:w="2235" w:type="dxa"/>
            <w:vMerge/>
            <w:vAlign w:val="center"/>
          </w:tcPr>
          <w:p w14:paraId="323CBE26" w14:textId="77777777" w:rsidR="00F70429" w:rsidRDefault="00F70429">
            <w:pPr>
              <w:widowControl w:val="0"/>
              <w:pBdr>
                <w:top w:val="nil"/>
                <w:left w:val="nil"/>
                <w:bottom w:val="nil"/>
                <w:right w:val="nil"/>
                <w:between w:val="nil"/>
              </w:pBdr>
              <w:spacing w:line="276" w:lineRule="auto"/>
              <w:rPr>
                <w:color w:val="FF0000"/>
              </w:rPr>
            </w:pPr>
          </w:p>
        </w:tc>
        <w:tc>
          <w:tcPr>
            <w:tcW w:w="2551" w:type="dxa"/>
            <w:tcBorders>
              <w:top w:val="single" w:sz="4" w:space="0" w:color="000000"/>
            </w:tcBorders>
          </w:tcPr>
          <w:p w14:paraId="5F577A0A" w14:textId="77777777" w:rsidR="00F70429" w:rsidRDefault="0075445E">
            <w:pPr>
              <w:tabs>
                <w:tab w:val="left" w:pos="1440"/>
              </w:tabs>
              <w:spacing w:line="288" w:lineRule="auto"/>
              <w:ind w:left="567" w:right="565"/>
              <w:jc w:val="both"/>
              <w:rPr>
                <w:color w:val="FF0000"/>
              </w:rPr>
            </w:pPr>
            <w:r>
              <w:rPr>
                <w:color w:val="FF0000"/>
              </w:rPr>
              <w:t>Passivo Circulante</w:t>
            </w:r>
          </w:p>
        </w:tc>
      </w:tr>
    </w:tbl>
    <w:p w14:paraId="0A936CDF" w14:textId="77777777" w:rsidR="00F70429" w:rsidRDefault="00F70429">
      <w:pPr>
        <w:pBdr>
          <w:top w:val="nil"/>
          <w:left w:val="nil"/>
          <w:bottom w:val="nil"/>
          <w:right w:val="nil"/>
          <w:between w:val="nil"/>
        </w:pBdr>
        <w:spacing w:line="288" w:lineRule="auto"/>
        <w:ind w:left="567" w:right="565"/>
        <w:jc w:val="both"/>
        <w:rPr>
          <w:color w:val="FF0000"/>
        </w:rPr>
      </w:pPr>
    </w:p>
    <w:p w14:paraId="54C44BF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3.3.1 Caso seja apresentado resultado inferior ou igual a 1(um) em qualquer dos índices de Liquidez Geral (LG), Solvência Geral (SG) e Liquidez Corrente (LC), deverá ser comprovado capital ou patrimônio líquido mínimo de ... (....) do valor total estimado da contratação ou do item pertinente.</w:t>
      </w:r>
    </w:p>
    <w:p w14:paraId="09A2982D" w14:textId="77777777" w:rsidR="00F70429" w:rsidRDefault="00F70429">
      <w:pPr>
        <w:pBdr>
          <w:top w:val="nil"/>
          <w:left w:val="nil"/>
          <w:bottom w:val="nil"/>
          <w:right w:val="nil"/>
          <w:between w:val="nil"/>
        </w:pBdr>
        <w:spacing w:line="288" w:lineRule="auto"/>
        <w:ind w:left="567" w:right="565"/>
        <w:jc w:val="both"/>
        <w:rPr>
          <w:color w:val="000000"/>
        </w:rPr>
      </w:pPr>
    </w:p>
    <w:p w14:paraId="3DB4A33B"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55E6E0B4"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A fixação do percentual referente ao patrimônio líquido se insere na esfera de atuação discricionária da Administração, podendo ser exigido até 10% (dez por cento) do valor estimado da contratação (art. 69, § 4º, da Lei nº 14.133/2021), exceto na hipótese de orçamento sigiloso, para evitar que o parâmetro do preço estimado seja revelado por outros meios. </w:t>
      </w:r>
    </w:p>
    <w:p w14:paraId="1547442B" w14:textId="77777777" w:rsidR="00F70429" w:rsidRDefault="00F70429">
      <w:pPr>
        <w:pBdr>
          <w:top w:val="nil"/>
          <w:left w:val="nil"/>
          <w:bottom w:val="nil"/>
          <w:right w:val="nil"/>
          <w:between w:val="nil"/>
        </w:pBdr>
        <w:spacing w:line="288" w:lineRule="auto"/>
        <w:ind w:left="567" w:right="565"/>
        <w:jc w:val="both"/>
        <w:rPr>
          <w:color w:val="FF0000"/>
        </w:rPr>
      </w:pPr>
    </w:p>
    <w:p w14:paraId="6A0ED2E0"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3.3.2 O atendimento dos índices econômicos previstos neste item deverá ser atestado mediante declaração assinada por profissional habilitado da área contábil, apresentada pelo fornecedor.</w:t>
      </w:r>
    </w:p>
    <w:p w14:paraId="55BCD07D" w14:textId="77777777" w:rsidR="00F70429" w:rsidRDefault="00F70429">
      <w:pPr>
        <w:pBdr>
          <w:top w:val="nil"/>
          <w:left w:val="nil"/>
          <w:bottom w:val="nil"/>
          <w:right w:val="nil"/>
          <w:between w:val="nil"/>
        </w:pBdr>
        <w:spacing w:line="288" w:lineRule="auto"/>
        <w:ind w:left="567" w:right="565"/>
        <w:jc w:val="both"/>
        <w:rPr>
          <w:color w:val="000000"/>
        </w:rPr>
      </w:pPr>
    </w:p>
    <w:p w14:paraId="47972194"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3.4 A empresa deverá apresentar, ainda, declaração contendo a relação de compromissos por ela assumidos, conforme modelo constante do Anexo </w:t>
      </w:r>
      <w:proofErr w:type="gramStart"/>
      <w:r>
        <w:rPr>
          <w:color w:val="FF0000"/>
        </w:rPr>
        <w:t>.....</w:t>
      </w:r>
      <w:proofErr w:type="gramEnd"/>
      <w:r>
        <w:rPr>
          <w:color w:val="FF0000"/>
        </w:rPr>
        <w:t>, que importem em diminuição de sua capacidade econômico-financeira, excluídas parcelas já executadas de contratos firmados.</w:t>
      </w:r>
    </w:p>
    <w:p w14:paraId="0BF00043" w14:textId="77777777" w:rsidR="00F70429" w:rsidRDefault="00F70429">
      <w:pPr>
        <w:pBdr>
          <w:top w:val="nil"/>
          <w:left w:val="nil"/>
          <w:bottom w:val="nil"/>
          <w:right w:val="nil"/>
          <w:between w:val="nil"/>
        </w:pBdr>
        <w:spacing w:line="288" w:lineRule="auto"/>
        <w:ind w:left="567" w:right="565"/>
        <w:jc w:val="both"/>
        <w:rPr>
          <w:color w:val="FF0000"/>
        </w:rPr>
      </w:pPr>
      <w:bookmarkStart w:id="54" w:name="_w6jc0k1la68z" w:colFirst="0" w:colLast="0"/>
      <w:bookmarkEnd w:id="54"/>
    </w:p>
    <w:p w14:paraId="1146C77C" w14:textId="77777777" w:rsidR="00F70429" w:rsidRDefault="0075445E">
      <w:pPr>
        <w:pBdr>
          <w:top w:val="nil"/>
          <w:left w:val="nil"/>
          <w:bottom w:val="nil"/>
          <w:right w:val="nil"/>
          <w:between w:val="nil"/>
        </w:pBdr>
        <w:tabs>
          <w:tab w:val="left" w:pos="8222"/>
        </w:tabs>
        <w:spacing w:line="288" w:lineRule="auto"/>
        <w:ind w:left="567" w:right="565"/>
        <w:jc w:val="both"/>
        <w:rPr>
          <w:color w:val="FF0000"/>
        </w:rPr>
      </w:pPr>
      <w:r>
        <w:rPr>
          <w:b/>
          <w:color w:val="FF0000"/>
        </w:rPr>
        <w:t xml:space="preserve">NOTA EXPLICATIVA: </w:t>
      </w:r>
    </w:p>
    <w:p w14:paraId="635F9BEA" w14:textId="77777777" w:rsidR="00F70429" w:rsidRDefault="0075445E">
      <w:pPr>
        <w:tabs>
          <w:tab w:val="left" w:pos="8222"/>
        </w:tabs>
        <w:spacing w:line="288" w:lineRule="auto"/>
        <w:ind w:left="567"/>
        <w:jc w:val="both"/>
        <w:rPr>
          <w:color w:val="FF0000"/>
        </w:rPr>
      </w:pPr>
      <w:r>
        <w:rPr>
          <w:color w:val="FF0000"/>
        </w:rPr>
        <w:t xml:space="preserve">A previsão deste subitem decorre do disposto no art. 69, § 3º, da Lei nº 14.133/2021, e poderá ser adotada pela Administração mediante a apresentação das devidas justificativas no processo de contratação. A depender do vulto da contratação e das demais circunstâncias do caso concreto, essa exigência pode se mostrar pertinente, sobretudo nos casos em que a execução do objeto se prolongará ao longo do tempo.  </w:t>
      </w:r>
    </w:p>
    <w:p w14:paraId="65ED3EDD" w14:textId="77777777" w:rsidR="00F70429" w:rsidRDefault="00F70429">
      <w:pPr>
        <w:pBdr>
          <w:top w:val="nil"/>
          <w:left w:val="nil"/>
          <w:bottom w:val="nil"/>
          <w:right w:val="nil"/>
          <w:between w:val="nil"/>
        </w:pBdr>
        <w:spacing w:line="288" w:lineRule="auto"/>
        <w:jc w:val="both"/>
        <w:rPr>
          <w:color w:val="FF0000"/>
        </w:rPr>
      </w:pPr>
    </w:p>
    <w:p w14:paraId="5991A2D6" w14:textId="77777777" w:rsidR="00F70429" w:rsidRDefault="0075445E">
      <w:pPr>
        <w:pBdr>
          <w:top w:val="nil"/>
          <w:left w:val="nil"/>
          <w:bottom w:val="nil"/>
          <w:right w:val="nil"/>
          <w:between w:val="nil"/>
        </w:pBdr>
        <w:spacing w:line="288" w:lineRule="auto"/>
        <w:jc w:val="both"/>
        <w:rPr>
          <w:color w:val="000000"/>
        </w:rPr>
      </w:pPr>
      <w:r>
        <w:rPr>
          <w:b/>
          <w:color w:val="000000"/>
        </w:rPr>
        <w:t>4. HABILITAÇÃO TÉCNICA</w:t>
      </w:r>
    </w:p>
    <w:p w14:paraId="4320E3ED" w14:textId="77777777" w:rsidR="00F70429" w:rsidRDefault="00F70429">
      <w:pPr>
        <w:pBdr>
          <w:top w:val="nil"/>
          <w:left w:val="nil"/>
          <w:bottom w:val="nil"/>
          <w:right w:val="nil"/>
          <w:between w:val="nil"/>
        </w:pBdr>
        <w:spacing w:line="288" w:lineRule="auto"/>
        <w:jc w:val="both"/>
        <w:rPr>
          <w:color w:val="000000"/>
        </w:rPr>
      </w:pPr>
    </w:p>
    <w:p w14:paraId="5FD4E26C"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04FF3596"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Como os requisitos de qualificação técnica são específicos a cada objeto contratual, os dispositivos que seguem foram previstos de modo genérico, cabendo a sua adaptação de acordo com a realidade da demanda específica, de modo justificado, ou a sua exclusão, caso não seja necessária tal verificação. </w:t>
      </w:r>
    </w:p>
    <w:p w14:paraId="4DB761A1" w14:textId="77777777" w:rsidR="00F70429" w:rsidRDefault="0075445E">
      <w:pPr>
        <w:spacing w:line="288" w:lineRule="auto"/>
        <w:ind w:left="567" w:right="565"/>
        <w:jc w:val="both"/>
        <w:rPr>
          <w:color w:val="FF0000"/>
        </w:rPr>
      </w:pPr>
      <w:r>
        <w:rPr>
          <w:color w:val="FF0000"/>
        </w:rPr>
        <w:t xml:space="preserve">A redação ora apresentada visa a dispor sobre as possibilidades gerais trazidas pela lei, mas a área competente do órgão contratante deverá, </w:t>
      </w:r>
      <w:r>
        <w:rPr>
          <w:b/>
          <w:color w:val="FF0000"/>
          <w:u w:val="single"/>
        </w:rPr>
        <w:t>NECESSARIAMENTE</w:t>
      </w:r>
      <w:r>
        <w:rPr>
          <w:color w:val="FF0000"/>
        </w:rPr>
        <w:t xml:space="preserve">, ajustar </w:t>
      </w:r>
      <w:r>
        <w:rPr>
          <w:b/>
          <w:color w:val="FF0000"/>
          <w:u w:val="single"/>
        </w:rPr>
        <w:t>TODAS</w:t>
      </w:r>
      <w:r>
        <w:rPr>
          <w:color w:val="FF0000"/>
        </w:rPr>
        <w:t xml:space="preserve"> as cláusulas aqui presentes à realidade de sua demanda específica, justificadamente.</w:t>
      </w:r>
    </w:p>
    <w:p w14:paraId="0F2948CA" w14:textId="77777777" w:rsidR="00F70429" w:rsidRDefault="00F70429">
      <w:pPr>
        <w:spacing w:line="288" w:lineRule="auto"/>
        <w:jc w:val="both"/>
        <w:rPr>
          <w:color w:val="FF0000"/>
        </w:rPr>
      </w:pPr>
      <w:bookmarkStart w:id="55" w:name="_ieirru98ohh" w:colFirst="0" w:colLast="0"/>
      <w:bookmarkEnd w:id="55"/>
    </w:p>
    <w:p w14:paraId="3DDA250E"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4.1 Prova de atendimento aos requisitos ........, previstos na Lei nº ............:</w:t>
      </w:r>
    </w:p>
    <w:p w14:paraId="74CC6259" w14:textId="77777777" w:rsidR="00F70429" w:rsidRDefault="00F70429">
      <w:pPr>
        <w:pBdr>
          <w:top w:val="nil"/>
          <w:left w:val="nil"/>
          <w:bottom w:val="nil"/>
          <w:right w:val="nil"/>
          <w:between w:val="nil"/>
        </w:pBdr>
        <w:spacing w:line="288" w:lineRule="auto"/>
        <w:rPr>
          <w:color w:val="000000"/>
        </w:rPr>
      </w:pPr>
    </w:p>
    <w:p w14:paraId="5FE5EF7C"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13214B54"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As exigências eventualmente previstas deverão prever parâmetros objetivos para análise da comprovação (como os atestados de capacidade técnico-operacional).</w:t>
      </w:r>
    </w:p>
    <w:p w14:paraId="7F53A2D7" w14:textId="77777777" w:rsidR="00F70429" w:rsidRDefault="0075445E">
      <w:pPr>
        <w:spacing w:line="288" w:lineRule="auto"/>
        <w:ind w:left="567" w:right="565"/>
        <w:jc w:val="both"/>
        <w:rPr>
          <w:color w:val="FF0000"/>
        </w:rPr>
      </w:pPr>
      <w:bookmarkStart w:id="56" w:name="_ko2plz6id8ov" w:colFirst="0" w:colLast="0"/>
      <w:bookmarkEnd w:id="56"/>
      <w:r>
        <w:rPr>
          <w:color w:val="FF0000"/>
        </w:rPr>
        <w:t>A exigência de atestado é restrita às parcelas de maior relevância, sendo estas as que possuam valor individual igual ou superior a 4% do valor total estimado da contratação (art. 67, §1º, da Lei nº 14.133/2021).</w:t>
      </w:r>
    </w:p>
    <w:p w14:paraId="469AFD54" w14:textId="77777777" w:rsidR="00F70429" w:rsidRDefault="0075445E">
      <w:pPr>
        <w:spacing w:line="288" w:lineRule="auto"/>
        <w:ind w:left="567" w:right="565"/>
        <w:jc w:val="both"/>
        <w:rPr>
          <w:color w:val="FF0000"/>
        </w:rPr>
      </w:pPr>
      <w:r>
        <w:rPr>
          <w:color w:val="FF0000"/>
        </w:rPr>
        <w:lastRenderedPageBreak/>
        <w:t>Exigindo-se quantitativo mínimo, deverá ser observado o limite máximo de 50% da quantidade que se pretende efetivamente contratar, conforme art. 67, §2º, da Lei nº 14.133/2021.</w:t>
      </w:r>
    </w:p>
    <w:p w14:paraId="42F556A8" w14:textId="77777777" w:rsidR="00F70429" w:rsidRDefault="0075445E">
      <w:pPr>
        <w:spacing w:line="288" w:lineRule="auto"/>
        <w:ind w:left="567" w:right="565"/>
        <w:jc w:val="both"/>
        <w:rPr>
          <w:color w:val="FF0000"/>
        </w:rPr>
      </w:pPr>
      <w:r>
        <w:rPr>
          <w:color w:val="FF0000"/>
        </w:rPr>
        <w:t>Caso se decida fazer exigências, deverá ser incluído o seguinte item:</w:t>
      </w:r>
    </w:p>
    <w:p w14:paraId="590A4E63" w14:textId="77777777" w:rsidR="00F70429" w:rsidRDefault="00F70429">
      <w:pPr>
        <w:spacing w:line="288" w:lineRule="auto"/>
        <w:ind w:left="567" w:right="565"/>
        <w:jc w:val="both"/>
        <w:rPr>
          <w:color w:val="FF0000"/>
        </w:rPr>
      </w:pPr>
    </w:p>
    <w:p w14:paraId="7B6E0042" w14:textId="77777777" w:rsidR="00F70429" w:rsidRDefault="0075445E">
      <w:pPr>
        <w:spacing w:line="288" w:lineRule="auto"/>
        <w:ind w:left="567" w:right="565"/>
        <w:jc w:val="both"/>
        <w:rPr>
          <w:color w:val="FF0000"/>
        </w:rPr>
      </w:pPr>
      <w:r>
        <w:rPr>
          <w:color w:val="FF0000"/>
        </w:rPr>
        <w:t>4.2 Comprovação de aptidão para o fornecimento de bens, de acordo com as características, quantidades e prazos compatíveis com o objeto, mediante a apresentação de atestado(s) fornecido(s) por pessoas jurídicas de direito público ou privado, na seguinte forma:</w:t>
      </w:r>
    </w:p>
    <w:p w14:paraId="460CCB14" w14:textId="77777777" w:rsidR="00F70429" w:rsidRDefault="00F70429">
      <w:pPr>
        <w:spacing w:line="288" w:lineRule="auto"/>
        <w:ind w:left="567" w:right="565"/>
        <w:jc w:val="both"/>
        <w:rPr>
          <w:color w:val="FF0000"/>
        </w:rPr>
      </w:pPr>
    </w:p>
    <w:p w14:paraId="73D795B4" w14:textId="77777777" w:rsidR="00F70429" w:rsidRDefault="0075445E">
      <w:pPr>
        <w:spacing w:line="288" w:lineRule="auto"/>
        <w:ind w:left="567" w:right="565"/>
        <w:jc w:val="both"/>
        <w:rPr>
          <w:color w:val="FF0000"/>
        </w:rPr>
      </w:pPr>
      <w:r>
        <w:rPr>
          <w:color w:val="FF0000"/>
        </w:rPr>
        <w:t>4.3 Os atestados deverão referir-se a fornecimento no âmbito de sua atividade econômica principal ou secundária especificadas no contrato social vigente.</w:t>
      </w:r>
    </w:p>
    <w:p w14:paraId="3097199F" w14:textId="77777777" w:rsidR="00F70429" w:rsidRDefault="00F70429">
      <w:pPr>
        <w:spacing w:line="288" w:lineRule="auto"/>
        <w:ind w:left="567" w:right="565"/>
        <w:jc w:val="both"/>
        <w:rPr>
          <w:color w:val="FF0000"/>
        </w:rPr>
      </w:pPr>
    </w:p>
    <w:p w14:paraId="2FBEACB9" w14:textId="77777777" w:rsidR="00F70429" w:rsidRDefault="0075445E">
      <w:pPr>
        <w:spacing w:line="288" w:lineRule="auto"/>
        <w:ind w:left="567" w:right="565"/>
        <w:jc w:val="both"/>
        <w:rPr>
          <w:color w:val="FF0000"/>
        </w:rPr>
      </w:pPr>
      <w:r>
        <w:rPr>
          <w:color w:val="FF0000"/>
        </w:rPr>
        <w:t>4.4 Poderá ser admitida, para fins de comprovação de quantitativo mínimo do fornecimento, a apresentação de diferentes atestados de objetos executados de forma concomitante, resultando na comprovação de capacidade técnico-operacional de uma única contratação.</w:t>
      </w:r>
    </w:p>
    <w:p w14:paraId="40F50561" w14:textId="77777777" w:rsidR="00F70429" w:rsidRDefault="00F70429">
      <w:pPr>
        <w:spacing w:line="288" w:lineRule="auto"/>
        <w:ind w:left="567" w:right="565"/>
        <w:jc w:val="both"/>
        <w:rPr>
          <w:color w:val="FF0000"/>
        </w:rPr>
      </w:pPr>
    </w:p>
    <w:p w14:paraId="12DC41B8" w14:textId="77777777" w:rsidR="00F70429" w:rsidRDefault="0075445E">
      <w:pPr>
        <w:spacing w:line="288" w:lineRule="auto"/>
        <w:ind w:left="567" w:right="565"/>
        <w:jc w:val="both"/>
        <w:rPr>
          <w:color w:val="FF0000"/>
        </w:rPr>
      </w:pPr>
      <w:r>
        <w:rPr>
          <w:color w:val="FF0000"/>
        </w:rPr>
        <w:t>4.5 Em caso de dúvida fundada suscitada pelo Agente de Contratação &lt;OU&gt; pela Comissão de Contratação, a 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26D1DD67" w14:textId="77777777" w:rsidR="00F70429" w:rsidRDefault="00F70429">
      <w:pPr>
        <w:spacing w:line="288" w:lineRule="auto"/>
        <w:ind w:left="567" w:right="565"/>
        <w:jc w:val="both"/>
        <w:rPr>
          <w:color w:val="FF0000"/>
        </w:rPr>
      </w:pPr>
    </w:p>
    <w:p w14:paraId="5C277CAD" w14:textId="77777777" w:rsidR="00F70429" w:rsidRPr="005154CF" w:rsidRDefault="0075445E">
      <w:pPr>
        <w:spacing w:line="288" w:lineRule="auto"/>
        <w:ind w:left="560" w:right="560"/>
        <w:jc w:val="both"/>
        <w:rPr>
          <w:color w:val="FF0000"/>
          <w:highlight w:val="yellow"/>
        </w:rPr>
      </w:pPr>
      <w:r w:rsidRPr="005154CF">
        <w:rPr>
          <w:color w:val="FF0000"/>
          <w:highlight w:val="yellow"/>
        </w:rPr>
        <w:t>4.6 No caso de licitante estrangeiro que não funcione no País:</w:t>
      </w:r>
    </w:p>
    <w:p w14:paraId="71E6E4E4" w14:textId="77777777" w:rsidR="00F70429" w:rsidRPr="005154CF" w:rsidRDefault="0075445E">
      <w:pPr>
        <w:spacing w:line="288" w:lineRule="auto"/>
        <w:ind w:left="560" w:right="560"/>
        <w:jc w:val="both"/>
        <w:rPr>
          <w:color w:val="FF0000"/>
          <w:highlight w:val="yellow"/>
        </w:rPr>
      </w:pPr>
      <w:r w:rsidRPr="005154CF">
        <w:rPr>
          <w:color w:val="FF0000"/>
          <w:highlight w:val="yellow"/>
        </w:rPr>
        <w:t xml:space="preserve"> </w:t>
      </w:r>
    </w:p>
    <w:p w14:paraId="7BC26C90" w14:textId="31C6DD0A" w:rsidR="00F70429" w:rsidRPr="005154CF" w:rsidRDefault="0075445E" w:rsidP="005154CF">
      <w:pPr>
        <w:spacing w:line="288" w:lineRule="auto"/>
        <w:ind w:left="560" w:right="560"/>
        <w:jc w:val="both"/>
        <w:rPr>
          <w:color w:val="FF0000"/>
          <w:highlight w:val="yellow"/>
        </w:rPr>
      </w:pPr>
      <w:r w:rsidRPr="005154CF">
        <w:rPr>
          <w:color w:val="FF0000"/>
          <w:highlight w:val="yellow"/>
        </w:rPr>
        <w:t>4.6.1 Os documentos comprobatórios da aptidão técnica, como atestados de capacidade técnico-operacional, contratos anteriores, relatórios técnicos, certificados de conformidade, listas de fornecimentos realizados, ou documentos equivalentes, poderão ser emitidos por pessoas jurídicas de direito público ou privado, nacionais ou estrangeiras, desde que demonstrem a execução de objeto compatível com o contratado.</w:t>
      </w:r>
    </w:p>
    <w:p w14:paraId="40E0F27B" w14:textId="0DA4AA7B" w:rsidR="00FB0767" w:rsidRPr="005154CF" w:rsidRDefault="0075445E" w:rsidP="00FB0767">
      <w:pPr>
        <w:spacing w:before="240" w:after="240" w:line="288" w:lineRule="auto"/>
        <w:jc w:val="both"/>
        <w:rPr>
          <w:highlight w:val="yellow"/>
        </w:rPr>
      </w:pPr>
      <w:r w:rsidRPr="005154CF">
        <w:rPr>
          <w:highlight w:val="yellow"/>
        </w:rPr>
        <w:t xml:space="preserve">4.6.2 Caso não haja documento equivalente </w:t>
      </w:r>
      <w:r w:rsidR="00E13BD8" w:rsidRPr="005154CF">
        <w:rPr>
          <w:highlight w:val="yellow"/>
        </w:rPr>
        <w:t>ao</w:t>
      </w:r>
      <w:r w:rsidR="005154CF">
        <w:rPr>
          <w:highlight w:val="yellow"/>
        </w:rPr>
        <w:t xml:space="preserve"> </w:t>
      </w:r>
      <w:r w:rsidRPr="005154CF">
        <w:rPr>
          <w:highlight w:val="yellow"/>
        </w:rPr>
        <w:t xml:space="preserve">exigido pela legislação brasileira, a Administração poderá aceitar declarações técnicas complementares emitidas </w:t>
      </w:r>
      <w:r w:rsidR="00E13BD8" w:rsidRPr="005154CF">
        <w:rPr>
          <w:highlight w:val="yellow"/>
        </w:rPr>
        <w:t>pelo licitante</w:t>
      </w:r>
      <w:r w:rsidR="005154CF">
        <w:rPr>
          <w:highlight w:val="yellow"/>
        </w:rPr>
        <w:t xml:space="preserve"> </w:t>
      </w:r>
      <w:r w:rsidRPr="005154CF">
        <w:rPr>
          <w:highlight w:val="yellow"/>
        </w:rPr>
        <w:t xml:space="preserve">ou por entidade pública ou privada que comprove sua capacitação, desde que acompanhadas de justificativa plausível e de documentação técnica de suporte. </w:t>
      </w:r>
    </w:p>
    <w:p w14:paraId="6CCBDA2E" w14:textId="64249CBF" w:rsidR="00F70429" w:rsidRPr="005154CF" w:rsidRDefault="00FB0767" w:rsidP="00FB0767">
      <w:pPr>
        <w:spacing w:before="240" w:after="240" w:line="288" w:lineRule="auto"/>
        <w:jc w:val="both"/>
        <w:rPr>
          <w:strike/>
          <w:highlight w:val="yellow"/>
        </w:rPr>
      </w:pPr>
      <w:r w:rsidRPr="005154CF">
        <w:rPr>
          <w:highlight w:val="yellow"/>
        </w:rPr>
        <w:t xml:space="preserve">4.6.2.1 A Administração reserva-se o direito de verificar, em sede de diligência, a equivalência dos documentos apresentados, podendo solicitar parecer técnico ou consulta à representação diplomática/comercial brasileira no país de origem. </w:t>
      </w:r>
    </w:p>
    <w:p w14:paraId="6752B834"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NOTA EXPLICATIVA:</w:t>
      </w:r>
      <w:r>
        <w:rPr>
          <w:color w:val="FF0000"/>
        </w:rPr>
        <w:t xml:space="preserve"> </w:t>
      </w:r>
    </w:p>
    <w:p w14:paraId="6B71971A"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lastRenderedPageBreak/>
        <w:t>Incluir os itens a seguir quando o conhecimento do local (visita técnica) seja reputado imprescindível para a execução do objeto, nos termos dos arts. 63, §§ 2º e 3º e 67, VI, da Lei nº 14.133/2021:</w:t>
      </w:r>
    </w:p>
    <w:p w14:paraId="7FBEB614"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4.7 Declaração do fornecedor, sob pena de inabilitação, atestando que conhece todas as informações e condições locais para o cumprimento das obrigações objeto da contratação.</w:t>
      </w:r>
    </w:p>
    <w:p w14:paraId="525C245C"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4.7.1 É assegurado o direito de realização de vistoria prévia, de acordo com a(s) data(s) e horário(s) para os eventuais interessados, agendadas pelo órgão licitante, isoladamente, em datas e horários distintos, de forma a impedir a reunião dos diversos interessados em participar do certame. </w:t>
      </w:r>
    </w:p>
    <w:p w14:paraId="33EBCA72"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 xml:space="preserve">4.7.2 O agendamento para a realização de vistoria técnica poderá ser feito com o seguinte órgão: ..........., por meio do </w:t>
      </w:r>
      <w:proofErr w:type="spellStart"/>
      <w:r>
        <w:rPr>
          <w:color w:val="FF0000"/>
        </w:rPr>
        <w:t>email</w:t>
      </w:r>
      <w:proofErr w:type="spellEnd"/>
      <w:r>
        <w:rPr>
          <w:color w:val="FF0000"/>
        </w:rPr>
        <w:t xml:space="preserve"> .................., enviado até 3 (três) dias úteis do início do período das propostas.</w:t>
      </w:r>
    </w:p>
    <w:p w14:paraId="77C235E7" w14:textId="77777777" w:rsidR="00F70429" w:rsidRDefault="00F70429">
      <w:pPr>
        <w:pBdr>
          <w:top w:val="nil"/>
          <w:left w:val="nil"/>
          <w:bottom w:val="nil"/>
          <w:right w:val="nil"/>
          <w:between w:val="nil"/>
        </w:pBdr>
        <w:spacing w:line="288" w:lineRule="auto"/>
        <w:ind w:left="567" w:right="565"/>
        <w:jc w:val="both"/>
        <w:rPr>
          <w:color w:val="FF0000"/>
        </w:rPr>
      </w:pPr>
      <w:bookmarkStart w:id="57" w:name="_m7ogsk7h3lb4" w:colFirst="0" w:colLast="0"/>
      <w:bookmarkEnd w:id="57"/>
    </w:p>
    <w:p w14:paraId="709ACB7D"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7D7D5BE3"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Quando, por determinação legal, o exercício da atividade afeta ao objeto contratual esteja sujeito à fiscalização da entidade profissional, deverá ser incluído o seguinte item:</w:t>
      </w:r>
    </w:p>
    <w:p w14:paraId="4D3B1FCE" w14:textId="77777777" w:rsidR="00F70429" w:rsidRDefault="00F70429">
      <w:pPr>
        <w:pBdr>
          <w:top w:val="nil"/>
          <w:left w:val="nil"/>
          <w:bottom w:val="nil"/>
          <w:right w:val="nil"/>
          <w:between w:val="nil"/>
        </w:pBdr>
        <w:shd w:val="clear" w:color="auto" w:fill="FFFFFF"/>
        <w:spacing w:line="288" w:lineRule="auto"/>
        <w:ind w:left="567" w:right="565"/>
        <w:jc w:val="both"/>
        <w:rPr>
          <w:color w:val="FF0000"/>
        </w:rPr>
      </w:pPr>
    </w:p>
    <w:p w14:paraId="704003EA" w14:textId="77777777" w:rsidR="00F70429" w:rsidRDefault="0075445E">
      <w:pPr>
        <w:pBdr>
          <w:top w:val="nil"/>
          <w:left w:val="nil"/>
          <w:bottom w:val="nil"/>
          <w:right w:val="nil"/>
          <w:between w:val="nil"/>
        </w:pBdr>
        <w:shd w:val="clear" w:color="auto" w:fill="FFFFFF"/>
        <w:spacing w:line="288" w:lineRule="auto"/>
        <w:ind w:left="567" w:right="565"/>
        <w:jc w:val="both"/>
        <w:rPr>
          <w:color w:val="FF0000"/>
        </w:rPr>
      </w:pPr>
      <w:r>
        <w:rPr>
          <w:color w:val="FF0000"/>
        </w:rPr>
        <w:t>4._ Registro ou inscrição da empresa na entidade profissional .........(escrever por extenso), em plena validade.</w:t>
      </w:r>
    </w:p>
    <w:p w14:paraId="62E31F4B" w14:textId="77777777" w:rsidR="00F70429" w:rsidRDefault="00F70429">
      <w:pPr>
        <w:pBdr>
          <w:top w:val="nil"/>
          <w:left w:val="nil"/>
          <w:bottom w:val="nil"/>
          <w:right w:val="nil"/>
          <w:between w:val="nil"/>
        </w:pBdr>
        <w:shd w:val="clear" w:color="auto" w:fill="FFFFFF"/>
        <w:spacing w:line="288" w:lineRule="auto"/>
        <w:ind w:left="567" w:right="565"/>
        <w:jc w:val="both"/>
        <w:rPr>
          <w:color w:val="FF0000"/>
        </w:rPr>
      </w:pPr>
    </w:p>
    <w:p w14:paraId="3E3460AE" w14:textId="44EB4965" w:rsidR="00F70429" w:rsidRPr="005154CF" w:rsidRDefault="0075445E">
      <w:pPr>
        <w:pBdr>
          <w:top w:val="nil"/>
          <w:left w:val="nil"/>
          <w:bottom w:val="nil"/>
          <w:right w:val="nil"/>
          <w:between w:val="nil"/>
        </w:pBdr>
        <w:shd w:val="clear" w:color="auto" w:fill="FFFFFF"/>
        <w:spacing w:line="288" w:lineRule="auto"/>
        <w:ind w:left="567" w:right="565"/>
        <w:jc w:val="both"/>
        <w:rPr>
          <w:color w:val="FF0000"/>
          <w:highlight w:val="yellow"/>
        </w:rPr>
      </w:pPr>
      <w:r w:rsidRPr="005154CF">
        <w:rPr>
          <w:color w:val="FF0000"/>
          <w:highlight w:val="yellow"/>
        </w:rPr>
        <w:t>4._ Em se tratando de sociedade empresária estrangeira, a exigência de apresentação da solicitação de registro perante a entidade profissional competente no Brasil será atendida no momento da assinatura do contrato, conforme dispõe o §7º do art. 67 da Lei nº 14.133/</w:t>
      </w:r>
      <w:r w:rsidR="00FB0767" w:rsidRPr="005154CF">
        <w:rPr>
          <w:color w:val="FF0000"/>
          <w:highlight w:val="yellow"/>
        </w:rPr>
        <w:t>20</w:t>
      </w:r>
      <w:r w:rsidRPr="005154CF">
        <w:rPr>
          <w:color w:val="FF0000"/>
          <w:highlight w:val="yellow"/>
        </w:rPr>
        <w:t xml:space="preserve">21. </w:t>
      </w:r>
    </w:p>
    <w:p w14:paraId="7A6DC448" w14:textId="77777777" w:rsidR="00F70429" w:rsidRDefault="00F70429">
      <w:pPr>
        <w:pBdr>
          <w:top w:val="nil"/>
          <w:left w:val="nil"/>
          <w:bottom w:val="nil"/>
          <w:right w:val="nil"/>
          <w:between w:val="nil"/>
        </w:pBdr>
        <w:shd w:val="clear" w:color="auto" w:fill="FFFFFF"/>
        <w:spacing w:line="288" w:lineRule="auto"/>
        <w:ind w:left="567" w:right="565"/>
        <w:jc w:val="both"/>
        <w:rPr>
          <w:color w:val="FF0000"/>
        </w:rPr>
      </w:pPr>
    </w:p>
    <w:p w14:paraId="5DF1BFF2" w14:textId="77777777" w:rsidR="00F70429" w:rsidRDefault="0075445E">
      <w:pPr>
        <w:pBdr>
          <w:top w:val="nil"/>
          <w:left w:val="nil"/>
          <w:bottom w:val="nil"/>
          <w:right w:val="nil"/>
          <w:between w:val="nil"/>
        </w:pBdr>
        <w:spacing w:before="57" w:line="288" w:lineRule="auto"/>
        <w:ind w:left="567" w:right="566"/>
        <w:jc w:val="both"/>
        <w:rPr>
          <w:color w:val="FF0000"/>
        </w:rPr>
      </w:pPr>
      <w:r>
        <w:rPr>
          <w:b/>
          <w:color w:val="FF0000"/>
        </w:rPr>
        <w:t xml:space="preserve">NOTA EXPLICATIVA: </w:t>
      </w:r>
    </w:p>
    <w:p w14:paraId="1E5D9D01"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Na hipótese de o edital permitir a subcontratação com indicação do potencial subcontratado desde logo, na forma do item 11 deste Edital, a qualificação técnica poderá ser demonstrada por meio de atestados relativos ao potencial subcontratado, na forma do artigo 67, §9º. Neste caso, os atestados referentes ao potencial subcontratado ficarão limitados a 25% (vinte e cinco por cento) do objeto, hipótese em que mais de um licitante poderá apresentar atestado relativo ao mesmo potencial subcontratado. Neste caso, deverá ser inserida a seguinte cláusula, com a renumeração das subsequentes, especificando quais as parcelas específicas que poderão ser atendidas por atestados dos potenciais subcontratados:</w:t>
      </w:r>
    </w:p>
    <w:p w14:paraId="085CED08" w14:textId="77777777" w:rsidR="00F70429" w:rsidRDefault="0075445E">
      <w:pPr>
        <w:pBdr>
          <w:top w:val="nil"/>
          <w:left w:val="nil"/>
          <w:bottom w:val="nil"/>
          <w:right w:val="nil"/>
          <w:between w:val="nil"/>
        </w:pBdr>
        <w:spacing w:line="288" w:lineRule="auto"/>
        <w:ind w:left="567" w:right="566"/>
        <w:jc w:val="both"/>
        <w:rPr>
          <w:color w:val="FF0000"/>
        </w:rPr>
      </w:pPr>
      <w:r>
        <w:rPr>
          <w:color w:val="FF0000"/>
        </w:rPr>
        <w:t>4._ Os licitantes deverão apresentar, em relação ao potencial subcontratado, no percentual de ...... do objeto, atestados de capacidade técnica relativos aos seguintes aspectos técnicos específicos: ..............</w:t>
      </w:r>
      <w:r w:rsidRPr="005154CF">
        <w:t>.</w:t>
      </w:r>
      <w:r>
        <w:rPr>
          <w:color w:val="FF0000"/>
        </w:rPr>
        <w:t xml:space="preserve"> </w:t>
      </w:r>
    </w:p>
    <w:p w14:paraId="6FFE1230" w14:textId="77777777" w:rsidR="00F70429" w:rsidRDefault="0075445E">
      <w:pPr>
        <w:pBdr>
          <w:top w:val="nil"/>
          <w:left w:val="nil"/>
          <w:bottom w:val="nil"/>
          <w:right w:val="nil"/>
          <w:between w:val="nil"/>
        </w:pBdr>
        <w:spacing w:after="57" w:line="288" w:lineRule="auto"/>
        <w:ind w:left="567" w:right="566"/>
        <w:jc w:val="both"/>
        <w:rPr>
          <w:color w:val="FF0000"/>
          <w:highlight w:val="yellow"/>
        </w:rPr>
      </w:pPr>
      <w:r>
        <w:rPr>
          <w:color w:val="FF0000"/>
        </w:rPr>
        <w:lastRenderedPageBreak/>
        <w:t>4._.1 Os licitantes deverão ainda comprovar, por qualquer meio apto, seu vínculo com o potencial subcontratado, a exemplo de apresentação de declaração de compromisso de disponibilidade</w:t>
      </w:r>
    </w:p>
    <w:p w14:paraId="010CA3D1" w14:textId="77777777" w:rsidR="00F70429" w:rsidRDefault="00F70429">
      <w:pPr>
        <w:pBdr>
          <w:top w:val="nil"/>
          <w:left w:val="nil"/>
          <w:bottom w:val="nil"/>
          <w:right w:val="nil"/>
          <w:between w:val="nil"/>
        </w:pBdr>
        <w:spacing w:line="288" w:lineRule="auto"/>
        <w:ind w:left="567"/>
        <w:jc w:val="both"/>
        <w:rPr>
          <w:color w:val="000000"/>
        </w:rPr>
      </w:pPr>
    </w:p>
    <w:p w14:paraId="5CF53D73" w14:textId="77777777" w:rsidR="00F70429" w:rsidRDefault="0075445E">
      <w:pPr>
        <w:pBdr>
          <w:top w:val="nil"/>
          <w:left w:val="nil"/>
          <w:bottom w:val="nil"/>
          <w:right w:val="nil"/>
          <w:between w:val="nil"/>
        </w:pBdr>
        <w:shd w:val="clear" w:color="auto" w:fill="FFFFFF"/>
        <w:spacing w:line="288" w:lineRule="auto"/>
        <w:rPr>
          <w:color w:val="000000"/>
        </w:rPr>
      </w:pPr>
      <w:r>
        <w:rPr>
          <w:b/>
          <w:color w:val="000000"/>
        </w:rPr>
        <w:t>5. COOPERATIVAS</w:t>
      </w:r>
    </w:p>
    <w:p w14:paraId="47434B48" w14:textId="77777777" w:rsidR="00F70429" w:rsidRDefault="00F70429">
      <w:pPr>
        <w:pBdr>
          <w:top w:val="nil"/>
          <w:left w:val="nil"/>
          <w:bottom w:val="nil"/>
          <w:right w:val="nil"/>
          <w:between w:val="nil"/>
        </w:pBdr>
        <w:spacing w:line="288" w:lineRule="auto"/>
        <w:jc w:val="both"/>
        <w:rPr>
          <w:color w:val="000000"/>
        </w:rPr>
      </w:pPr>
    </w:p>
    <w:p w14:paraId="7BABDAAD" w14:textId="77777777" w:rsidR="00F70429" w:rsidRDefault="0075445E">
      <w:pPr>
        <w:pBdr>
          <w:top w:val="nil"/>
          <w:left w:val="nil"/>
          <w:bottom w:val="nil"/>
          <w:right w:val="nil"/>
          <w:between w:val="nil"/>
        </w:pBdr>
        <w:spacing w:line="288" w:lineRule="auto"/>
        <w:ind w:left="567" w:right="565"/>
        <w:jc w:val="both"/>
        <w:rPr>
          <w:color w:val="FF0000"/>
        </w:rPr>
      </w:pPr>
      <w:r>
        <w:rPr>
          <w:b/>
          <w:color w:val="FF0000"/>
        </w:rPr>
        <w:t xml:space="preserve">NOTA EXPLICATIVA: </w:t>
      </w:r>
    </w:p>
    <w:p w14:paraId="0AF110AB" w14:textId="77777777" w:rsidR="00F70429" w:rsidRDefault="0075445E">
      <w:pPr>
        <w:pBdr>
          <w:top w:val="nil"/>
          <w:left w:val="nil"/>
          <w:bottom w:val="nil"/>
          <w:right w:val="nil"/>
          <w:between w:val="nil"/>
        </w:pBdr>
        <w:spacing w:line="288" w:lineRule="auto"/>
        <w:ind w:left="567" w:right="565"/>
        <w:jc w:val="both"/>
        <w:rPr>
          <w:color w:val="FF0000"/>
        </w:rPr>
      </w:pPr>
      <w:r>
        <w:rPr>
          <w:color w:val="FF0000"/>
        </w:rPr>
        <w:t>Caso não seja admitida a participação de cooperativas, o item 5 deverá ser retirado.</w:t>
      </w:r>
    </w:p>
    <w:p w14:paraId="5D19204C" w14:textId="77777777" w:rsidR="00F70429" w:rsidRDefault="00F70429">
      <w:pPr>
        <w:pBdr>
          <w:top w:val="nil"/>
          <w:left w:val="nil"/>
          <w:bottom w:val="nil"/>
          <w:right w:val="nil"/>
          <w:between w:val="nil"/>
        </w:pBdr>
        <w:spacing w:line="288" w:lineRule="auto"/>
        <w:jc w:val="both"/>
        <w:rPr>
          <w:color w:val="000000"/>
        </w:rPr>
      </w:pPr>
    </w:p>
    <w:p w14:paraId="27F8FBF2"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5. Em relação às cooperativas será, ainda, exigida a seguinte documentação complementar:</w:t>
      </w:r>
    </w:p>
    <w:p w14:paraId="15E641D1" w14:textId="77777777" w:rsidR="00F70429" w:rsidRDefault="00F70429">
      <w:pPr>
        <w:pBdr>
          <w:top w:val="nil"/>
          <w:left w:val="nil"/>
          <w:bottom w:val="nil"/>
          <w:right w:val="nil"/>
          <w:between w:val="nil"/>
        </w:pBdr>
        <w:shd w:val="clear" w:color="auto" w:fill="FFFFFF"/>
        <w:spacing w:line="288" w:lineRule="auto"/>
        <w:jc w:val="both"/>
        <w:rPr>
          <w:color w:val="000000"/>
        </w:rPr>
      </w:pPr>
    </w:p>
    <w:p w14:paraId="3D77ACAB"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5.1.1 Demonstrativo de atuação em regime cooperado, com repartição de receitas e despesas entre os cooperados;</w:t>
      </w:r>
    </w:p>
    <w:p w14:paraId="3327E960" w14:textId="77777777" w:rsidR="00F70429" w:rsidRDefault="00F70429">
      <w:pPr>
        <w:pBdr>
          <w:top w:val="nil"/>
          <w:left w:val="nil"/>
          <w:bottom w:val="nil"/>
          <w:right w:val="nil"/>
          <w:between w:val="nil"/>
        </w:pBdr>
        <w:shd w:val="clear" w:color="auto" w:fill="FFFFFF"/>
        <w:spacing w:line="288" w:lineRule="auto"/>
        <w:jc w:val="both"/>
        <w:rPr>
          <w:color w:val="000000"/>
        </w:rPr>
      </w:pPr>
    </w:p>
    <w:p w14:paraId="1D30C5C5"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5.1.2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 2º a 6º, da Lei nº 5.764/1971;</w:t>
      </w:r>
    </w:p>
    <w:p w14:paraId="731FCB63" w14:textId="77777777" w:rsidR="00F70429" w:rsidRDefault="00F70429">
      <w:pPr>
        <w:pBdr>
          <w:top w:val="nil"/>
          <w:left w:val="nil"/>
          <w:bottom w:val="nil"/>
          <w:right w:val="nil"/>
          <w:between w:val="nil"/>
        </w:pBdr>
        <w:shd w:val="clear" w:color="auto" w:fill="FFFFFF"/>
        <w:spacing w:line="288" w:lineRule="auto"/>
        <w:jc w:val="both"/>
        <w:rPr>
          <w:color w:val="000000"/>
        </w:rPr>
      </w:pPr>
    </w:p>
    <w:p w14:paraId="25CA9758"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5.1.3 Demonstrativo de que qualquer cooperado, com igual qualificação, é capaz de executar o objeto contratado;</w:t>
      </w:r>
    </w:p>
    <w:p w14:paraId="681CC08A" w14:textId="77777777" w:rsidR="00F70429" w:rsidRDefault="00F70429">
      <w:pPr>
        <w:pBdr>
          <w:top w:val="nil"/>
          <w:left w:val="nil"/>
          <w:bottom w:val="nil"/>
          <w:right w:val="nil"/>
          <w:between w:val="nil"/>
        </w:pBdr>
        <w:shd w:val="clear" w:color="auto" w:fill="FFFFFF"/>
        <w:spacing w:line="288" w:lineRule="auto"/>
        <w:jc w:val="both"/>
        <w:rPr>
          <w:color w:val="000000"/>
        </w:rPr>
      </w:pPr>
    </w:p>
    <w:p w14:paraId="32136977"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5.1.4 A declaração de regularidade de situação do contribuinte individual – DRSCI, para cada um dos cooperados indicados;</w:t>
      </w:r>
    </w:p>
    <w:p w14:paraId="2DC1D352" w14:textId="77777777" w:rsidR="00F70429" w:rsidRDefault="00F70429">
      <w:pPr>
        <w:pBdr>
          <w:top w:val="nil"/>
          <w:left w:val="nil"/>
          <w:bottom w:val="nil"/>
          <w:right w:val="nil"/>
          <w:between w:val="nil"/>
        </w:pBdr>
        <w:shd w:val="clear" w:color="auto" w:fill="FFFFFF"/>
        <w:spacing w:line="288" w:lineRule="auto"/>
        <w:jc w:val="both"/>
        <w:rPr>
          <w:color w:val="000000"/>
        </w:rPr>
      </w:pPr>
      <w:bookmarkStart w:id="58" w:name="_7m3xonxc5aog" w:colFirst="0" w:colLast="0"/>
      <w:bookmarkEnd w:id="58"/>
    </w:p>
    <w:p w14:paraId="7FD4C980"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 xml:space="preserve">5.1.5 A comprovação do capital social proporcional ao número de cooperados necessários à execução do objeto; </w:t>
      </w:r>
    </w:p>
    <w:p w14:paraId="2143361A" w14:textId="77777777" w:rsidR="00F70429" w:rsidRDefault="00F70429">
      <w:pPr>
        <w:pBdr>
          <w:top w:val="nil"/>
          <w:left w:val="nil"/>
          <w:bottom w:val="nil"/>
          <w:right w:val="nil"/>
          <w:between w:val="nil"/>
        </w:pBdr>
        <w:shd w:val="clear" w:color="auto" w:fill="FFFFFF"/>
        <w:spacing w:line="288" w:lineRule="auto"/>
        <w:jc w:val="both"/>
        <w:rPr>
          <w:color w:val="000000"/>
        </w:rPr>
      </w:pPr>
    </w:p>
    <w:p w14:paraId="2A7F4E00"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 xml:space="preserve">5.1.6 O registro previsto na Lei nº 5.764/1971, art. 107; </w:t>
      </w:r>
    </w:p>
    <w:p w14:paraId="70E02592" w14:textId="77777777" w:rsidR="00F70429" w:rsidRDefault="00F70429">
      <w:pPr>
        <w:pBdr>
          <w:top w:val="nil"/>
          <w:left w:val="nil"/>
          <w:bottom w:val="nil"/>
          <w:right w:val="nil"/>
          <w:between w:val="nil"/>
        </w:pBdr>
        <w:shd w:val="clear" w:color="auto" w:fill="FFFFFF"/>
        <w:spacing w:line="288" w:lineRule="auto"/>
        <w:jc w:val="both"/>
        <w:rPr>
          <w:color w:val="000000"/>
        </w:rPr>
      </w:pPr>
    </w:p>
    <w:p w14:paraId="620E4E7E" w14:textId="77777777" w:rsidR="00F70429" w:rsidRDefault="0075445E">
      <w:pPr>
        <w:pBdr>
          <w:top w:val="nil"/>
          <w:left w:val="nil"/>
          <w:bottom w:val="nil"/>
          <w:right w:val="nil"/>
          <w:between w:val="nil"/>
        </w:pBdr>
        <w:shd w:val="clear" w:color="auto" w:fill="FFFFFF"/>
        <w:spacing w:line="288" w:lineRule="auto"/>
        <w:jc w:val="both"/>
        <w:rPr>
          <w:color w:val="000000"/>
        </w:rPr>
      </w:pPr>
      <w:r>
        <w:rPr>
          <w:color w:val="000000"/>
        </w:rPr>
        <w:t>5.1.7 A comprovação de integralização das respectivas quotas-partes por parte dos cooperados que executarão o contrato; e</w:t>
      </w:r>
    </w:p>
    <w:p w14:paraId="59E62CBC" w14:textId="77777777" w:rsidR="00F70429" w:rsidRDefault="00F70429">
      <w:pPr>
        <w:pBdr>
          <w:top w:val="nil"/>
          <w:left w:val="nil"/>
          <w:bottom w:val="nil"/>
          <w:right w:val="nil"/>
          <w:between w:val="nil"/>
        </w:pBdr>
        <w:shd w:val="clear" w:color="auto" w:fill="FFFFFF"/>
        <w:spacing w:line="288" w:lineRule="auto"/>
        <w:jc w:val="both"/>
        <w:rPr>
          <w:color w:val="000000"/>
        </w:rPr>
      </w:pPr>
    </w:p>
    <w:p w14:paraId="6E4F16E3" w14:textId="77777777" w:rsidR="00F70429" w:rsidRDefault="0075445E">
      <w:pPr>
        <w:pBdr>
          <w:top w:val="nil"/>
          <w:left w:val="nil"/>
          <w:bottom w:val="nil"/>
          <w:right w:val="nil"/>
          <w:between w:val="nil"/>
        </w:pBdr>
        <w:spacing w:line="288" w:lineRule="auto"/>
        <w:jc w:val="both"/>
        <w:rPr>
          <w:color w:val="000000"/>
        </w:rPr>
      </w:pPr>
      <w:r>
        <w:rPr>
          <w:color w:val="000000"/>
        </w:rPr>
        <w:t>5.1.8 A última auditoria contábil-financeira da cooperativa, conforme dispõe o art. 112 da Lei nº 5.764/1971 ou uma declaração, sob as penas da lei, de que tal auditoria não foi exigida pelo órgão fiscalizador.</w:t>
      </w:r>
    </w:p>
    <w:p w14:paraId="6B2E0690" w14:textId="77777777" w:rsidR="00F70429" w:rsidRDefault="00F70429">
      <w:pPr>
        <w:pBdr>
          <w:top w:val="nil"/>
          <w:left w:val="nil"/>
          <w:bottom w:val="nil"/>
          <w:right w:val="nil"/>
          <w:between w:val="nil"/>
        </w:pBdr>
        <w:spacing w:line="288" w:lineRule="auto"/>
        <w:jc w:val="both"/>
        <w:rPr>
          <w:color w:val="000000"/>
        </w:rPr>
      </w:pPr>
      <w:bookmarkStart w:id="59" w:name="_5via6y31bpye" w:colFirst="0" w:colLast="0"/>
      <w:bookmarkEnd w:id="59"/>
    </w:p>
    <w:p w14:paraId="5FBEA524" w14:textId="77777777" w:rsidR="00F70429" w:rsidRDefault="0075445E">
      <w:pPr>
        <w:spacing w:line="288" w:lineRule="auto"/>
        <w:jc w:val="both"/>
      </w:pPr>
      <w:r>
        <w:t xml:space="preserve">5.2   Não será admitida participação de cooperativas de trabalho: </w:t>
      </w:r>
    </w:p>
    <w:p w14:paraId="2FD24666" w14:textId="77777777" w:rsidR="00F70429" w:rsidRDefault="00F70429">
      <w:pPr>
        <w:spacing w:line="288" w:lineRule="auto"/>
        <w:jc w:val="both"/>
      </w:pPr>
      <w:bookmarkStart w:id="60" w:name="_fbummqwg2a1y" w:colFirst="0" w:colLast="0"/>
      <w:bookmarkEnd w:id="60"/>
    </w:p>
    <w:p w14:paraId="30E3753F" w14:textId="77777777" w:rsidR="00F70429" w:rsidRDefault="0075445E">
      <w:pPr>
        <w:spacing w:line="288" w:lineRule="auto"/>
        <w:jc w:val="both"/>
      </w:pPr>
      <w:r>
        <w:t xml:space="preserve">a) de serviços; ou </w:t>
      </w:r>
    </w:p>
    <w:p w14:paraId="2115C296" w14:textId="77777777" w:rsidR="00F70429" w:rsidRDefault="00F70429">
      <w:pPr>
        <w:spacing w:line="288" w:lineRule="auto"/>
        <w:jc w:val="both"/>
      </w:pPr>
    </w:p>
    <w:p w14:paraId="5AD6C005" w14:textId="77777777" w:rsidR="00F70429" w:rsidRDefault="0075445E">
      <w:pPr>
        <w:spacing w:line="288" w:lineRule="auto"/>
        <w:jc w:val="both"/>
      </w:pPr>
      <w:r>
        <w:lastRenderedPageBreak/>
        <w:t xml:space="preserve">b) cujos atos constitutivos não definam com precisão a natureza dos objetos que se propõem a executar. </w:t>
      </w:r>
    </w:p>
    <w:p w14:paraId="7B915D40" w14:textId="77777777" w:rsidR="00F70429" w:rsidRDefault="00F70429">
      <w:pPr>
        <w:spacing w:line="288" w:lineRule="auto"/>
        <w:jc w:val="both"/>
      </w:pPr>
    </w:p>
    <w:p w14:paraId="12B34D80" w14:textId="77777777" w:rsidR="00F70429" w:rsidRDefault="0075445E">
      <w:pPr>
        <w:spacing w:line="288" w:lineRule="auto"/>
        <w:jc w:val="both"/>
      </w:pPr>
      <w:r>
        <w:t xml:space="preserve">5.2.1 Presumir-se-á intermediação de mão de obra subordinada a relação contratual estabelecida entre a empresa contratante e as Cooperativas de Trabalho que não observar o disposto nos dispositivos acima e na legislação em vigor. </w:t>
      </w:r>
    </w:p>
    <w:p w14:paraId="03B0D4B0" w14:textId="77777777" w:rsidR="00F70429" w:rsidRDefault="00F70429">
      <w:pPr>
        <w:spacing w:line="288" w:lineRule="auto"/>
        <w:jc w:val="both"/>
      </w:pPr>
    </w:p>
    <w:p w14:paraId="31DC055B" w14:textId="77777777" w:rsidR="00F70429" w:rsidRDefault="0075445E">
      <w:pPr>
        <w:spacing w:line="288" w:lineRule="auto"/>
        <w:jc w:val="both"/>
      </w:pPr>
      <w:r>
        <w:t>5.3 A constituição ou utilização de Cooperativa de Trabalho para fraudar deliberadamente a legislação trabalhista, previdenciária e o disposto nesta Lei acarretará aos responsáveis as sanções cíveis e administrativas cabíveis.</w:t>
      </w:r>
    </w:p>
    <w:p w14:paraId="60C64E58" w14:textId="77777777" w:rsidR="00F70429" w:rsidRDefault="00F70429">
      <w:pPr>
        <w:spacing w:line="288" w:lineRule="auto"/>
        <w:jc w:val="both"/>
      </w:pPr>
    </w:p>
    <w:p w14:paraId="32B88174" w14:textId="77777777" w:rsidR="00F70429" w:rsidRDefault="00F70429">
      <w:pPr>
        <w:spacing w:line="288" w:lineRule="auto"/>
        <w:jc w:val="both"/>
      </w:pPr>
    </w:p>
    <w:p w14:paraId="6B4AFFCD" w14:textId="77777777" w:rsidR="00F70429" w:rsidRDefault="00F70429">
      <w:pPr>
        <w:spacing w:line="288" w:lineRule="auto"/>
        <w:jc w:val="both"/>
      </w:pPr>
    </w:p>
    <w:p w14:paraId="54279CE5" w14:textId="77777777" w:rsidR="005154CF" w:rsidRDefault="005154CF">
      <w:pPr>
        <w:spacing w:line="288" w:lineRule="auto"/>
        <w:jc w:val="both"/>
      </w:pPr>
    </w:p>
    <w:p w14:paraId="34F9EFFD" w14:textId="77777777" w:rsidR="005154CF" w:rsidRDefault="005154CF">
      <w:pPr>
        <w:spacing w:line="288" w:lineRule="auto"/>
        <w:jc w:val="both"/>
      </w:pPr>
    </w:p>
    <w:p w14:paraId="711CF95F" w14:textId="77777777" w:rsidR="005154CF" w:rsidRDefault="005154CF">
      <w:pPr>
        <w:spacing w:line="288" w:lineRule="auto"/>
        <w:jc w:val="both"/>
      </w:pPr>
    </w:p>
    <w:p w14:paraId="78AF150E" w14:textId="77777777" w:rsidR="005154CF" w:rsidRDefault="005154CF">
      <w:pPr>
        <w:spacing w:line="288" w:lineRule="auto"/>
        <w:jc w:val="both"/>
      </w:pPr>
    </w:p>
    <w:p w14:paraId="58712699" w14:textId="77777777" w:rsidR="005154CF" w:rsidRDefault="005154CF">
      <w:pPr>
        <w:spacing w:line="288" w:lineRule="auto"/>
        <w:jc w:val="both"/>
      </w:pPr>
    </w:p>
    <w:p w14:paraId="1E8A73DE" w14:textId="77777777" w:rsidR="005154CF" w:rsidRDefault="005154CF">
      <w:pPr>
        <w:spacing w:line="288" w:lineRule="auto"/>
        <w:jc w:val="both"/>
      </w:pPr>
    </w:p>
    <w:p w14:paraId="507A0EE5" w14:textId="77777777" w:rsidR="005154CF" w:rsidRDefault="005154CF">
      <w:pPr>
        <w:spacing w:line="288" w:lineRule="auto"/>
        <w:jc w:val="both"/>
      </w:pPr>
    </w:p>
    <w:p w14:paraId="3978A4AF" w14:textId="77777777" w:rsidR="005154CF" w:rsidRDefault="005154CF">
      <w:pPr>
        <w:spacing w:line="288" w:lineRule="auto"/>
        <w:jc w:val="both"/>
      </w:pPr>
    </w:p>
    <w:p w14:paraId="4F74FBA1" w14:textId="77777777" w:rsidR="005154CF" w:rsidRDefault="005154CF">
      <w:pPr>
        <w:spacing w:line="288" w:lineRule="auto"/>
        <w:jc w:val="both"/>
      </w:pPr>
    </w:p>
    <w:p w14:paraId="7D5E640F" w14:textId="77777777" w:rsidR="005154CF" w:rsidRDefault="005154CF">
      <w:pPr>
        <w:spacing w:line="288" w:lineRule="auto"/>
        <w:jc w:val="both"/>
      </w:pPr>
    </w:p>
    <w:p w14:paraId="6CFD4ACB" w14:textId="77777777" w:rsidR="005154CF" w:rsidRDefault="005154CF">
      <w:pPr>
        <w:spacing w:line="288" w:lineRule="auto"/>
        <w:jc w:val="both"/>
      </w:pPr>
    </w:p>
    <w:p w14:paraId="322F6E0F" w14:textId="77777777" w:rsidR="005154CF" w:rsidRDefault="005154CF">
      <w:pPr>
        <w:spacing w:line="288" w:lineRule="auto"/>
        <w:jc w:val="both"/>
      </w:pPr>
    </w:p>
    <w:p w14:paraId="2B38F5FF" w14:textId="77777777" w:rsidR="005154CF" w:rsidRDefault="005154CF">
      <w:pPr>
        <w:spacing w:line="288" w:lineRule="auto"/>
        <w:jc w:val="both"/>
      </w:pPr>
    </w:p>
    <w:p w14:paraId="5504D0C3" w14:textId="77777777" w:rsidR="005154CF" w:rsidRDefault="005154CF">
      <w:pPr>
        <w:spacing w:line="288" w:lineRule="auto"/>
        <w:jc w:val="both"/>
      </w:pPr>
    </w:p>
    <w:p w14:paraId="3A63B17D" w14:textId="77777777" w:rsidR="005154CF" w:rsidRDefault="005154CF">
      <w:pPr>
        <w:spacing w:line="288" w:lineRule="auto"/>
        <w:jc w:val="both"/>
      </w:pPr>
    </w:p>
    <w:p w14:paraId="2841502C" w14:textId="77777777" w:rsidR="005154CF" w:rsidRDefault="005154CF">
      <w:pPr>
        <w:spacing w:line="288" w:lineRule="auto"/>
        <w:jc w:val="both"/>
      </w:pPr>
    </w:p>
    <w:p w14:paraId="53F91440" w14:textId="77777777" w:rsidR="005154CF" w:rsidRDefault="005154CF">
      <w:pPr>
        <w:spacing w:line="288" w:lineRule="auto"/>
        <w:jc w:val="both"/>
      </w:pPr>
    </w:p>
    <w:p w14:paraId="072F2F90" w14:textId="77777777" w:rsidR="005154CF" w:rsidRDefault="005154CF">
      <w:pPr>
        <w:spacing w:line="288" w:lineRule="auto"/>
        <w:jc w:val="both"/>
      </w:pPr>
    </w:p>
    <w:p w14:paraId="18CDBEB6" w14:textId="77777777" w:rsidR="005154CF" w:rsidRDefault="005154CF">
      <w:pPr>
        <w:spacing w:line="288" w:lineRule="auto"/>
        <w:jc w:val="both"/>
      </w:pPr>
    </w:p>
    <w:p w14:paraId="0AB3E1C5" w14:textId="77777777" w:rsidR="005154CF" w:rsidRDefault="005154CF">
      <w:pPr>
        <w:spacing w:line="288" w:lineRule="auto"/>
        <w:jc w:val="both"/>
      </w:pPr>
    </w:p>
    <w:p w14:paraId="3744524F" w14:textId="77777777" w:rsidR="00F70429" w:rsidRDefault="00F70429">
      <w:pPr>
        <w:spacing w:line="288" w:lineRule="auto"/>
        <w:jc w:val="both"/>
      </w:pPr>
    </w:p>
    <w:p w14:paraId="53167DD6" w14:textId="77777777" w:rsidR="00F70429" w:rsidRDefault="00F70429">
      <w:pPr>
        <w:spacing w:line="288" w:lineRule="auto"/>
        <w:jc w:val="both"/>
      </w:pPr>
    </w:p>
    <w:p w14:paraId="52DD4287" w14:textId="77777777" w:rsidR="005154CF" w:rsidRDefault="005154CF">
      <w:pPr>
        <w:spacing w:line="288" w:lineRule="auto"/>
        <w:jc w:val="both"/>
      </w:pPr>
    </w:p>
    <w:p w14:paraId="0721FFD4" w14:textId="77777777" w:rsidR="005154CF" w:rsidRDefault="005154CF">
      <w:pPr>
        <w:spacing w:line="288" w:lineRule="auto"/>
        <w:jc w:val="both"/>
      </w:pPr>
    </w:p>
    <w:p w14:paraId="08507F58" w14:textId="77777777" w:rsidR="005154CF" w:rsidRDefault="005154CF">
      <w:pPr>
        <w:spacing w:line="288" w:lineRule="auto"/>
        <w:jc w:val="both"/>
      </w:pPr>
    </w:p>
    <w:p w14:paraId="0389B9EE" w14:textId="77777777" w:rsidR="005154CF" w:rsidRDefault="005154CF">
      <w:pPr>
        <w:spacing w:line="288" w:lineRule="auto"/>
        <w:jc w:val="both"/>
      </w:pPr>
    </w:p>
    <w:p w14:paraId="27C03669" w14:textId="77777777" w:rsidR="005154CF" w:rsidRDefault="005154CF">
      <w:pPr>
        <w:spacing w:line="288" w:lineRule="auto"/>
        <w:jc w:val="both"/>
      </w:pPr>
    </w:p>
    <w:p w14:paraId="16C686E6" w14:textId="77777777" w:rsidR="005154CF" w:rsidRDefault="005154CF">
      <w:pPr>
        <w:spacing w:line="288" w:lineRule="auto"/>
        <w:jc w:val="both"/>
      </w:pPr>
    </w:p>
    <w:p w14:paraId="6AE3BC9B" w14:textId="77777777" w:rsidR="005154CF" w:rsidRDefault="005154CF">
      <w:pPr>
        <w:spacing w:line="288" w:lineRule="auto"/>
        <w:jc w:val="both"/>
      </w:pPr>
    </w:p>
    <w:p w14:paraId="2A12E641" w14:textId="77777777" w:rsidR="005154CF" w:rsidRDefault="005154CF">
      <w:pPr>
        <w:spacing w:line="288" w:lineRule="auto"/>
        <w:jc w:val="both"/>
      </w:pPr>
    </w:p>
    <w:p w14:paraId="5F14B658" w14:textId="77777777" w:rsidR="005154CF" w:rsidRDefault="005154CF">
      <w:pPr>
        <w:spacing w:line="288" w:lineRule="auto"/>
        <w:jc w:val="both"/>
      </w:pPr>
    </w:p>
    <w:p w14:paraId="20E64C1E" w14:textId="77777777" w:rsidR="00F70429" w:rsidRPr="005154CF" w:rsidRDefault="0075445E">
      <w:pPr>
        <w:spacing w:line="288" w:lineRule="auto"/>
        <w:jc w:val="center"/>
        <w:rPr>
          <w:b/>
          <w:highlight w:val="yellow"/>
        </w:rPr>
      </w:pPr>
      <w:r w:rsidRPr="005154CF">
        <w:rPr>
          <w:b/>
          <w:highlight w:val="yellow"/>
          <w:u w:val="single"/>
        </w:rPr>
        <w:lastRenderedPageBreak/>
        <w:t>ANEXO</w:t>
      </w:r>
      <w:r w:rsidRPr="00135E0B">
        <w:rPr>
          <w:b/>
          <w:color w:val="C00000"/>
          <w:highlight w:val="yellow"/>
          <w:u w:val="single"/>
        </w:rPr>
        <w:t xml:space="preserve">   </w:t>
      </w:r>
      <w:proofErr w:type="gramStart"/>
      <w:r w:rsidRPr="00135E0B">
        <w:rPr>
          <w:b/>
          <w:color w:val="C00000"/>
          <w:highlight w:val="yellow"/>
          <w:u w:val="single"/>
        </w:rPr>
        <w:t xml:space="preserve">  </w:t>
      </w:r>
      <w:r w:rsidRPr="005154CF">
        <w:rPr>
          <w:b/>
          <w:highlight w:val="yellow"/>
        </w:rPr>
        <w:t>:</w:t>
      </w:r>
      <w:proofErr w:type="gramEnd"/>
    </w:p>
    <w:p w14:paraId="3E02D86A" w14:textId="77777777" w:rsidR="00F70429" w:rsidRDefault="0075445E">
      <w:pPr>
        <w:spacing w:line="288" w:lineRule="auto"/>
        <w:jc w:val="center"/>
        <w:rPr>
          <w:b/>
          <w:highlight w:val="yellow"/>
        </w:rPr>
      </w:pPr>
      <w:bookmarkStart w:id="61" w:name="_Hlk218872549"/>
      <w:r w:rsidRPr="005154CF">
        <w:rPr>
          <w:b/>
          <w:highlight w:val="yellow"/>
        </w:rPr>
        <w:t>MODELO DE DECLARAÇÃO DE INEXISTÊNCIA DE DOCUMENTO EQUIVALENTE - EXCLUSIVA PARA LICITANTES ESTRANGEIROS QUE NÃO FUNCIONEM NO PAÍS</w:t>
      </w:r>
    </w:p>
    <w:p w14:paraId="4FE1C941" w14:textId="77777777" w:rsidR="00F73A53" w:rsidRPr="005154CF" w:rsidRDefault="00F73A53">
      <w:pPr>
        <w:spacing w:line="288" w:lineRule="auto"/>
        <w:jc w:val="center"/>
        <w:rPr>
          <w:b/>
          <w:highlight w:val="yellow"/>
        </w:rPr>
      </w:pPr>
    </w:p>
    <w:bookmarkEnd w:id="61"/>
    <w:p w14:paraId="0E353938" w14:textId="77777777" w:rsidR="00F70429" w:rsidRPr="00135E0B" w:rsidRDefault="0075445E">
      <w:pPr>
        <w:spacing w:line="288" w:lineRule="auto"/>
        <w:jc w:val="center"/>
        <w:rPr>
          <w:b/>
          <w:color w:val="C00000"/>
          <w:highlight w:val="yellow"/>
        </w:rPr>
      </w:pPr>
      <w:r w:rsidRPr="00135E0B">
        <w:rPr>
          <w:b/>
          <w:color w:val="C00000"/>
          <w:highlight w:val="yellow"/>
        </w:rPr>
        <w:t>(EM PAPEL TIMBRADO DO LICITANTE)</w:t>
      </w:r>
    </w:p>
    <w:p w14:paraId="2AE0E399" w14:textId="77777777" w:rsidR="00F70429" w:rsidRPr="005154CF" w:rsidRDefault="00F70429">
      <w:pPr>
        <w:spacing w:line="288" w:lineRule="auto"/>
        <w:jc w:val="both"/>
        <w:rPr>
          <w:highlight w:val="yellow"/>
        </w:rPr>
      </w:pPr>
    </w:p>
    <w:p w14:paraId="5F897C89" w14:textId="0DA8A8DA" w:rsidR="00135E0B" w:rsidRPr="005154CF" w:rsidRDefault="0075445E" w:rsidP="00135E0B">
      <w:pPr>
        <w:spacing w:before="240" w:line="288" w:lineRule="auto"/>
        <w:jc w:val="both"/>
        <w:rPr>
          <w:b/>
          <w:bCs/>
          <w:color w:val="C00000"/>
          <w:highlight w:val="yellow"/>
        </w:rPr>
      </w:pPr>
      <w:r w:rsidRPr="005154CF">
        <w:rPr>
          <w:b/>
          <w:bCs/>
          <w:color w:val="C00000"/>
          <w:highlight w:val="yellow"/>
        </w:rPr>
        <w:t>NOTA EXPLICATIVA:</w:t>
      </w:r>
    </w:p>
    <w:p w14:paraId="55D82684" w14:textId="77777777" w:rsidR="00F70429" w:rsidRPr="005154CF" w:rsidRDefault="0075445E" w:rsidP="00135E0B">
      <w:pPr>
        <w:spacing w:before="240" w:line="288" w:lineRule="auto"/>
        <w:jc w:val="both"/>
        <w:rPr>
          <w:color w:val="C00000"/>
          <w:highlight w:val="yellow"/>
        </w:rPr>
      </w:pPr>
      <w:r w:rsidRPr="005154CF">
        <w:rPr>
          <w:color w:val="C00000"/>
          <w:highlight w:val="yellow"/>
        </w:rPr>
        <w:t>A presente declaração deverá ser preenchida pelo licitante estrangeiro que se enquadre na hipótese descrita no subitem “7.15.1”.</w:t>
      </w:r>
    </w:p>
    <w:p w14:paraId="604A8957" w14:textId="77777777" w:rsidR="00F70429" w:rsidRPr="005154CF" w:rsidRDefault="00F70429">
      <w:pPr>
        <w:spacing w:line="288" w:lineRule="auto"/>
        <w:jc w:val="both"/>
        <w:rPr>
          <w:highlight w:val="yellow"/>
        </w:rPr>
      </w:pPr>
    </w:p>
    <w:p w14:paraId="2683C452" w14:textId="77777777" w:rsidR="00F70429" w:rsidRPr="005154CF" w:rsidRDefault="0075445E">
      <w:pPr>
        <w:spacing w:line="288" w:lineRule="auto"/>
        <w:jc w:val="both"/>
        <w:rPr>
          <w:color w:val="C00000"/>
          <w:highlight w:val="yellow"/>
        </w:rPr>
      </w:pPr>
      <w:r w:rsidRPr="005154CF">
        <w:rPr>
          <w:color w:val="C00000"/>
          <w:highlight w:val="yellow"/>
        </w:rPr>
        <w:t>Local e data</w:t>
      </w:r>
    </w:p>
    <w:p w14:paraId="280F3EFA" w14:textId="77777777" w:rsidR="00F70429" w:rsidRPr="005154CF" w:rsidRDefault="00F70429">
      <w:pPr>
        <w:spacing w:line="288" w:lineRule="auto"/>
        <w:jc w:val="both"/>
        <w:rPr>
          <w:color w:val="C00000"/>
          <w:highlight w:val="yellow"/>
        </w:rPr>
      </w:pPr>
    </w:p>
    <w:p w14:paraId="4A2C68B6" w14:textId="77777777" w:rsidR="00F73A53" w:rsidRPr="005154CF" w:rsidRDefault="00F73A53" w:rsidP="00F73A53">
      <w:pPr>
        <w:spacing w:before="240" w:after="240" w:line="288" w:lineRule="auto"/>
        <w:jc w:val="both"/>
        <w:rPr>
          <w:highlight w:val="yellow"/>
        </w:rPr>
      </w:pPr>
      <w:r w:rsidRPr="00F73A53">
        <w:rPr>
          <w:color w:val="C00000"/>
          <w:highlight w:val="yellow"/>
        </w:rPr>
        <w:t xml:space="preserve">À/AO </w:t>
      </w:r>
      <w:r w:rsidRPr="00F73A53">
        <w:rPr>
          <w:b/>
          <w:color w:val="C00000"/>
          <w:highlight w:val="yellow"/>
        </w:rPr>
        <w:t xml:space="preserve">[ÓRGÃO </w:t>
      </w:r>
      <w:r w:rsidRPr="00135E0B">
        <w:rPr>
          <w:b/>
          <w:color w:val="C00000"/>
          <w:highlight w:val="yellow"/>
        </w:rPr>
        <w:t>CONTRATANTE]</w:t>
      </w:r>
      <w:r w:rsidRPr="005154CF">
        <w:rPr>
          <w:highlight w:val="yellow"/>
        </w:rPr>
        <w:t>,</w:t>
      </w:r>
    </w:p>
    <w:p w14:paraId="24B9DBF8" w14:textId="77777777" w:rsidR="00F73A53" w:rsidRPr="00135E0B" w:rsidRDefault="00F73A53" w:rsidP="00F73A53">
      <w:pPr>
        <w:spacing w:before="240" w:after="240" w:line="288" w:lineRule="auto"/>
        <w:jc w:val="both"/>
        <w:rPr>
          <w:b/>
          <w:color w:val="C00000"/>
          <w:highlight w:val="yellow"/>
        </w:rPr>
      </w:pPr>
      <w:r w:rsidRPr="005154CF">
        <w:rPr>
          <w:highlight w:val="yellow"/>
        </w:rPr>
        <w:t xml:space="preserve">Ref. </w:t>
      </w:r>
      <w:r w:rsidRPr="00135E0B">
        <w:rPr>
          <w:b/>
          <w:color w:val="C00000"/>
          <w:highlight w:val="yellow"/>
        </w:rPr>
        <w:t>[PROCESSO ADMINISTRATIVO]</w:t>
      </w:r>
    </w:p>
    <w:p w14:paraId="1CEF34B6" w14:textId="77777777" w:rsidR="00F70429" w:rsidRPr="005154CF" w:rsidRDefault="0075445E">
      <w:pPr>
        <w:spacing w:line="288" w:lineRule="auto"/>
        <w:jc w:val="both"/>
        <w:rPr>
          <w:highlight w:val="yellow"/>
        </w:rPr>
      </w:pPr>
      <w:r w:rsidRPr="005154CF">
        <w:rPr>
          <w:highlight w:val="yellow"/>
        </w:rPr>
        <w:br/>
      </w:r>
    </w:p>
    <w:p w14:paraId="1FC5DE0B" w14:textId="77777777" w:rsidR="00F70429" w:rsidRPr="005154CF" w:rsidRDefault="0075445E">
      <w:pPr>
        <w:spacing w:line="288" w:lineRule="auto"/>
        <w:jc w:val="both"/>
        <w:rPr>
          <w:highlight w:val="yellow"/>
        </w:rPr>
      </w:pPr>
      <w:r w:rsidRPr="005154CF">
        <w:rPr>
          <w:highlight w:val="yellow"/>
        </w:rPr>
        <w:t xml:space="preserve">O/A </w:t>
      </w:r>
      <w:r w:rsidRPr="005154CF">
        <w:rPr>
          <w:color w:val="C00000"/>
          <w:highlight w:val="yellow"/>
        </w:rPr>
        <w:t>__</w:t>
      </w:r>
      <w:proofErr w:type="gramStart"/>
      <w:r w:rsidRPr="005154CF">
        <w:rPr>
          <w:color w:val="C00000"/>
          <w:highlight w:val="yellow"/>
        </w:rPr>
        <w:t>_(</w:t>
      </w:r>
      <w:proofErr w:type="gramEnd"/>
      <w:r w:rsidRPr="005154CF">
        <w:rPr>
          <w:color w:val="C00000"/>
          <w:highlight w:val="yellow"/>
        </w:rPr>
        <w:t xml:space="preserve">licitante </w:t>
      </w:r>
      <w:proofErr w:type="gramStart"/>
      <w:r w:rsidRPr="005154CF">
        <w:rPr>
          <w:color w:val="C00000"/>
          <w:highlight w:val="yellow"/>
        </w:rPr>
        <w:t>estrangeiro)_</w:t>
      </w:r>
      <w:proofErr w:type="gramEnd"/>
      <w:r w:rsidRPr="005154CF">
        <w:rPr>
          <w:color w:val="C00000"/>
          <w:highlight w:val="yellow"/>
        </w:rPr>
        <w:t>_____</w:t>
      </w:r>
      <w:r w:rsidRPr="005154CF">
        <w:rPr>
          <w:highlight w:val="yellow"/>
        </w:rPr>
        <w:t>, através de seu representante legal,</w:t>
      </w:r>
      <w:r w:rsidRPr="005154CF">
        <w:rPr>
          <w:color w:val="C00000"/>
          <w:highlight w:val="yellow"/>
        </w:rPr>
        <w:t xml:space="preserve"> _____</w:t>
      </w:r>
      <w:r w:rsidRPr="005154CF">
        <w:rPr>
          <w:highlight w:val="yellow"/>
        </w:rPr>
        <w:t xml:space="preserve">inscrito(a) no CPF sob o nº </w:t>
      </w:r>
      <w:r w:rsidRPr="005154CF">
        <w:rPr>
          <w:color w:val="C00000"/>
          <w:highlight w:val="yellow"/>
        </w:rPr>
        <w:t>____</w:t>
      </w:r>
      <w:r w:rsidRPr="005154CF">
        <w:rPr>
          <w:highlight w:val="yellow"/>
        </w:rPr>
        <w:t xml:space="preserve">, portador(a) da cédula de identidade nº </w:t>
      </w:r>
      <w:r w:rsidRPr="005154CF">
        <w:rPr>
          <w:color w:val="C00000"/>
          <w:highlight w:val="yellow"/>
        </w:rPr>
        <w:t>__</w:t>
      </w:r>
      <w:r w:rsidRPr="005154CF">
        <w:rPr>
          <w:highlight w:val="yellow"/>
        </w:rPr>
        <w:t xml:space="preserve">, expedida por </w:t>
      </w:r>
      <w:r w:rsidRPr="005154CF">
        <w:rPr>
          <w:color w:val="C00000"/>
          <w:highlight w:val="yellow"/>
        </w:rPr>
        <w:t>______</w:t>
      </w:r>
      <w:r w:rsidRPr="005154CF">
        <w:rPr>
          <w:highlight w:val="yellow"/>
        </w:rPr>
        <w:t xml:space="preserve">, DECLARA que o documento </w:t>
      </w:r>
      <w:r w:rsidRPr="005154CF">
        <w:rPr>
          <w:color w:val="C00000"/>
          <w:highlight w:val="yellow"/>
        </w:rPr>
        <w:t>_______</w:t>
      </w:r>
      <w:r w:rsidRPr="005154CF">
        <w:rPr>
          <w:highlight w:val="yellow"/>
        </w:rPr>
        <w:t>, no país de sua sede, não existe ou não tem equivalência, não sendo possível preencher o requisito de habilitação correspondente.</w:t>
      </w:r>
    </w:p>
    <w:p w14:paraId="04E4211E" w14:textId="77777777" w:rsidR="00F70429" w:rsidRPr="005154CF" w:rsidRDefault="0075445E">
      <w:pPr>
        <w:spacing w:line="288" w:lineRule="auto"/>
        <w:jc w:val="both"/>
        <w:rPr>
          <w:highlight w:val="yellow"/>
        </w:rPr>
      </w:pPr>
      <w:r w:rsidRPr="005154CF">
        <w:rPr>
          <w:highlight w:val="yellow"/>
        </w:rPr>
        <w:br/>
      </w:r>
    </w:p>
    <w:p w14:paraId="3ED73C90" w14:textId="77777777" w:rsidR="00F70429" w:rsidRPr="005154CF" w:rsidRDefault="0075445E">
      <w:pPr>
        <w:spacing w:line="288" w:lineRule="auto"/>
        <w:jc w:val="center"/>
        <w:rPr>
          <w:color w:val="C00000"/>
          <w:highlight w:val="yellow"/>
        </w:rPr>
      </w:pPr>
      <w:r w:rsidRPr="005154CF">
        <w:rPr>
          <w:color w:val="C00000"/>
          <w:highlight w:val="yellow"/>
        </w:rPr>
        <w:t>____________________________</w:t>
      </w:r>
    </w:p>
    <w:p w14:paraId="623B30C9" w14:textId="77777777" w:rsidR="00F70429" w:rsidRDefault="0075445E">
      <w:pPr>
        <w:spacing w:line="288" w:lineRule="auto"/>
        <w:jc w:val="center"/>
        <w:rPr>
          <w:color w:val="FF0000"/>
          <w:highlight w:val="yellow"/>
        </w:rPr>
      </w:pPr>
      <w:r w:rsidRPr="005154CF">
        <w:rPr>
          <w:color w:val="C00000"/>
          <w:highlight w:val="yellow"/>
        </w:rPr>
        <w:t>(REPRESENTANTE LEGAL DO LICITANTE ESTRANGEIRO)</w:t>
      </w:r>
      <w:r w:rsidRPr="005154CF">
        <w:rPr>
          <w:color w:val="C00000"/>
          <w:highlight w:val="yellow"/>
        </w:rPr>
        <w:br/>
      </w:r>
      <w:r w:rsidRPr="005154CF">
        <w:rPr>
          <w:highlight w:val="yellow"/>
        </w:rPr>
        <w:br/>
      </w:r>
      <w:r w:rsidRPr="005154CF">
        <w:rPr>
          <w:highlight w:val="yellow"/>
        </w:rPr>
        <w:br/>
      </w:r>
      <w:r w:rsidRPr="005154CF">
        <w:rPr>
          <w:highlight w:val="yellow"/>
        </w:rPr>
        <w:br/>
      </w:r>
      <w:r w:rsidRPr="005154CF">
        <w:rPr>
          <w:highlight w:val="yellow"/>
        </w:rPr>
        <w:br/>
      </w:r>
      <w:r>
        <w:rPr>
          <w:color w:val="FF0000"/>
          <w:highlight w:val="yellow"/>
        </w:rPr>
        <w:br/>
      </w:r>
      <w:r>
        <w:rPr>
          <w:color w:val="FF0000"/>
          <w:highlight w:val="yellow"/>
        </w:rPr>
        <w:br/>
      </w:r>
      <w:r>
        <w:rPr>
          <w:color w:val="FF0000"/>
          <w:highlight w:val="yellow"/>
        </w:rPr>
        <w:br/>
      </w:r>
      <w:r>
        <w:rPr>
          <w:color w:val="FF0000"/>
          <w:highlight w:val="yellow"/>
        </w:rPr>
        <w:br/>
      </w:r>
    </w:p>
    <w:p w14:paraId="13CB6C02" w14:textId="77777777" w:rsidR="00F70429" w:rsidRPr="005154CF" w:rsidRDefault="0075445E">
      <w:pPr>
        <w:spacing w:line="288" w:lineRule="auto"/>
        <w:jc w:val="center"/>
        <w:rPr>
          <w:b/>
          <w:highlight w:val="yellow"/>
        </w:rPr>
      </w:pPr>
      <w:r>
        <w:br w:type="page"/>
      </w:r>
      <w:r w:rsidRPr="005154CF">
        <w:rPr>
          <w:b/>
          <w:highlight w:val="yellow"/>
          <w:u w:val="single"/>
        </w:rPr>
        <w:lastRenderedPageBreak/>
        <w:t>ANEXO</w:t>
      </w:r>
      <w:r w:rsidRPr="00135E0B">
        <w:rPr>
          <w:b/>
          <w:color w:val="C00000"/>
          <w:highlight w:val="yellow"/>
          <w:u w:val="single"/>
        </w:rPr>
        <w:t xml:space="preserve">    </w:t>
      </w:r>
      <w:proofErr w:type="gramStart"/>
      <w:r w:rsidRPr="00135E0B">
        <w:rPr>
          <w:b/>
          <w:color w:val="C00000"/>
          <w:highlight w:val="yellow"/>
          <w:u w:val="single"/>
        </w:rPr>
        <w:t xml:space="preserve">  </w:t>
      </w:r>
      <w:r w:rsidRPr="005154CF">
        <w:rPr>
          <w:b/>
          <w:highlight w:val="yellow"/>
        </w:rPr>
        <w:t>:</w:t>
      </w:r>
      <w:proofErr w:type="gramEnd"/>
    </w:p>
    <w:p w14:paraId="7DFB4C29" w14:textId="77777777" w:rsidR="00F70429" w:rsidRDefault="0075445E">
      <w:pPr>
        <w:spacing w:line="288" w:lineRule="auto"/>
        <w:jc w:val="center"/>
        <w:rPr>
          <w:b/>
          <w:highlight w:val="yellow"/>
        </w:rPr>
      </w:pPr>
      <w:r w:rsidRPr="005154CF">
        <w:rPr>
          <w:b/>
          <w:highlight w:val="yellow"/>
        </w:rPr>
        <w:t>DECLARAÇÃO DE VERACIDADE DE CONTEÚDO DE DOCUMENTO - EXCLUSIVA PARA LICITANTES ESTRANGEIROS QUE NÃO FUNCIONEM NO PAÍS</w:t>
      </w:r>
    </w:p>
    <w:p w14:paraId="5DF2431C" w14:textId="77777777" w:rsidR="00F73A53" w:rsidRPr="005154CF" w:rsidRDefault="00F73A53">
      <w:pPr>
        <w:spacing w:line="288" w:lineRule="auto"/>
        <w:jc w:val="center"/>
        <w:rPr>
          <w:b/>
          <w:highlight w:val="yellow"/>
        </w:rPr>
      </w:pPr>
    </w:p>
    <w:p w14:paraId="2CA5AD04" w14:textId="77777777" w:rsidR="00F70429" w:rsidRPr="00135E0B" w:rsidRDefault="0075445E">
      <w:pPr>
        <w:spacing w:line="288" w:lineRule="auto"/>
        <w:jc w:val="center"/>
        <w:rPr>
          <w:b/>
          <w:color w:val="C00000"/>
          <w:highlight w:val="yellow"/>
        </w:rPr>
      </w:pPr>
      <w:r w:rsidRPr="00135E0B">
        <w:rPr>
          <w:b/>
          <w:color w:val="C00000"/>
          <w:highlight w:val="yellow"/>
        </w:rPr>
        <w:t>(EM PAPEL TIMBRADO DO LICITANTE)</w:t>
      </w:r>
    </w:p>
    <w:p w14:paraId="6AEB507C" w14:textId="77777777" w:rsidR="00F70429" w:rsidRPr="005154CF" w:rsidRDefault="00F70429">
      <w:pPr>
        <w:spacing w:line="288" w:lineRule="auto"/>
        <w:jc w:val="both"/>
        <w:rPr>
          <w:highlight w:val="yellow"/>
        </w:rPr>
      </w:pPr>
    </w:p>
    <w:p w14:paraId="54485092" w14:textId="1F5742D1" w:rsidR="00135E0B" w:rsidRPr="005154CF" w:rsidRDefault="0075445E" w:rsidP="00135E0B">
      <w:pPr>
        <w:spacing w:before="240" w:line="288" w:lineRule="auto"/>
        <w:jc w:val="both"/>
        <w:rPr>
          <w:b/>
          <w:bCs/>
          <w:color w:val="C00000"/>
          <w:highlight w:val="yellow"/>
        </w:rPr>
      </w:pPr>
      <w:r w:rsidRPr="005154CF">
        <w:rPr>
          <w:b/>
          <w:bCs/>
          <w:color w:val="C00000"/>
          <w:highlight w:val="yellow"/>
        </w:rPr>
        <w:t>NOTA EXPLICATIVA:</w:t>
      </w:r>
    </w:p>
    <w:p w14:paraId="0242FCCB" w14:textId="77777777" w:rsidR="00F70429" w:rsidRPr="005154CF" w:rsidRDefault="0075445E" w:rsidP="00135E0B">
      <w:pPr>
        <w:spacing w:before="240" w:line="288" w:lineRule="auto"/>
        <w:jc w:val="both"/>
        <w:rPr>
          <w:color w:val="C00000"/>
          <w:highlight w:val="yellow"/>
        </w:rPr>
      </w:pPr>
      <w:r w:rsidRPr="005154CF">
        <w:rPr>
          <w:color w:val="C00000"/>
          <w:highlight w:val="yellow"/>
        </w:rPr>
        <w:t>A presente declaração deverá ser entregue em conjunto com os documentos de habilitação exigidos pelo Edital.</w:t>
      </w:r>
    </w:p>
    <w:p w14:paraId="5EE89C29" w14:textId="77777777" w:rsidR="00F70429" w:rsidRPr="005154CF" w:rsidRDefault="00F70429">
      <w:pPr>
        <w:spacing w:line="288" w:lineRule="auto"/>
        <w:jc w:val="both"/>
        <w:rPr>
          <w:highlight w:val="yellow"/>
        </w:rPr>
      </w:pPr>
    </w:p>
    <w:p w14:paraId="1CBBB561" w14:textId="77777777" w:rsidR="00F70429" w:rsidRPr="005154CF" w:rsidRDefault="0075445E">
      <w:pPr>
        <w:spacing w:line="288" w:lineRule="auto"/>
        <w:jc w:val="both"/>
        <w:rPr>
          <w:color w:val="C00000"/>
          <w:highlight w:val="yellow"/>
        </w:rPr>
      </w:pPr>
      <w:r w:rsidRPr="005154CF">
        <w:rPr>
          <w:color w:val="C00000"/>
          <w:highlight w:val="yellow"/>
        </w:rPr>
        <w:t>Local e data</w:t>
      </w:r>
    </w:p>
    <w:p w14:paraId="682A049B" w14:textId="77777777" w:rsidR="00F70429" w:rsidRPr="005154CF" w:rsidRDefault="00F70429">
      <w:pPr>
        <w:spacing w:line="288" w:lineRule="auto"/>
        <w:jc w:val="both"/>
        <w:rPr>
          <w:color w:val="C00000"/>
          <w:highlight w:val="yellow"/>
        </w:rPr>
      </w:pPr>
    </w:p>
    <w:p w14:paraId="687432DC" w14:textId="77777777" w:rsidR="00F73A53" w:rsidRPr="005154CF" w:rsidRDefault="00F73A53" w:rsidP="00F73A53">
      <w:pPr>
        <w:spacing w:before="240" w:after="240" w:line="288" w:lineRule="auto"/>
        <w:jc w:val="both"/>
        <w:rPr>
          <w:highlight w:val="yellow"/>
        </w:rPr>
      </w:pPr>
      <w:r w:rsidRPr="00F73A53">
        <w:rPr>
          <w:color w:val="C00000"/>
          <w:highlight w:val="yellow"/>
        </w:rPr>
        <w:t xml:space="preserve">À/AO </w:t>
      </w:r>
      <w:r w:rsidRPr="00F73A53">
        <w:rPr>
          <w:b/>
          <w:color w:val="C00000"/>
          <w:highlight w:val="yellow"/>
        </w:rPr>
        <w:t xml:space="preserve">[ÓRGÃO </w:t>
      </w:r>
      <w:r w:rsidRPr="00135E0B">
        <w:rPr>
          <w:b/>
          <w:color w:val="C00000"/>
          <w:highlight w:val="yellow"/>
        </w:rPr>
        <w:t>CONTRATANTE]</w:t>
      </w:r>
      <w:r w:rsidRPr="005154CF">
        <w:rPr>
          <w:highlight w:val="yellow"/>
        </w:rPr>
        <w:t>,</w:t>
      </w:r>
    </w:p>
    <w:p w14:paraId="4CD01F0D" w14:textId="77777777" w:rsidR="00F73A53" w:rsidRPr="00135E0B" w:rsidRDefault="00F73A53" w:rsidP="00F73A53">
      <w:pPr>
        <w:spacing w:before="240" w:after="240" w:line="288" w:lineRule="auto"/>
        <w:jc w:val="both"/>
        <w:rPr>
          <w:b/>
          <w:color w:val="C00000"/>
          <w:highlight w:val="yellow"/>
        </w:rPr>
      </w:pPr>
      <w:r w:rsidRPr="005154CF">
        <w:rPr>
          <w:highlight w:val="yellow"/>
        </w:rPr>
        <w:t xml:space="preserve">Ref. </w:t>
      </w:r>
      <w:r w:rsidRPr="00135E0B">
        <w:rPr>
          <w:b/>
          <w:color w:val="C00000"/>
          <w:highlight w:val="yellow"/>
        </w:rPr>
        <w:t>[PROCESSO ADMINISTRATIVO]</w:t>
      </w:r>
    </w:p>
    <w:p w14:paraId="10B046D2" w14:textId="77777777" w:rsidR="00F70429" w:rsidRPr="005154CF" w:rsidRDefault="0075445E">
      <w:pPr>
        <w:spacing w:line="288" w:lineRule="auto"/>
        <w:jc w:val="both"/>
        <w:rPr>
          <w:highlight w:val="yellow"/>
        </w:rPr>
      </w:pPr>
      <w:r w:rsidRPr="005154CF">
        <w:rPr>
          <w:highlight w:val="yellow"/>
        </w:rPr>
        <w:br/>
      </w:r>
    </w:p>
    <w:p w14:paraId="55998D53" w14:textId="77777777" w:rsidR="00F70429" w:rsidRPr="005154CF" w:rsidRDefault="0075445E">
      <w:pPr>
        <w:spacing w:line="288" w:lineRule="auto"/>
        <w:jc w:val="both"/>
        <w:rPr>
          <w:highlight w:val="yellow"/>
        </w:rPr>
      </w:pPr>
      <w:r w:rsidRPr="005154CF">
        <w:rPr>
          <w:highlight w:val="yellow"/>
        </w:rPr>
        <w:t xml:space="preserve">O/A </w:t>
      </w:r>
      <w:r w:rsidRPr="005154CF">
        <w:rPr>
          <w:color w:val="C00000"/>
          <w:highlight w:val="yellow"/>
        </w:rPr>
        <w:t>____</w:t>
      </w:r>
      <w:proofErr w:type="gramStart"/>
      <w:r w:rsidRPr="005154CF">
        <w:rPr>
          <w:color w:val="C00000"/>
          <w:highlight w:val="yellow"/>
        </w:rPr>
        <w:t>_(</w:t>
      </w:r>
      <w:proofErr w:type="gramEnd"/>
      <w:r w:rsidRPr="005154CF">
        <w:rPr>
          <w:color w:val="C00000"/>
          <w:highlight w:val="yellow"/>
        </w:rPr>
        <w:t xml:space="preserve">licitante </w:t>
      </w:r>
      <w:proofErr w:type="gramStart"/>
      <w:r w:rsidRPr="005154CF">
        <w:rPr>
          <w:color w:val="C00000"/>
          <w:highlight w:val="yellow"/>
        </w:rPr>
        <w:t>estrangeiro)_</w:t>
      </w:r>
      <w:proofErr w:type="gramEnd"/>
      <w:r w:rsidRPr="005154CF">
        <w:rPr>
          <w:color w:val="C00000"/>
          <w:highlight w:val="yellow"/>
        </w:rPr>
        <w:t>_____</w:t>
      </w:r>
      <w:r w:rsidRPr="005154CF">
        <w:rPr>
          <w:highlight w:val="yellow"/>
        </w:rPr>
        <w:t xml:space="preserve">, através de seu representante legal, inscrito(a) no CPF sob o nº </w:t>
      </w:r>
      <w:r w:rsidRPr="00135E0B">
        <w:rPr>
          <w:color w:val="C00000"/>
          <w:highlight w:val="yellow"/>
        </w:rPr>
        <w:t>_____</w:t>
      </w:r>
      <w:r w:rsidRPr="005154CF">
        <w:rPr>
          <w:highlight w:val="yellow"/>
        </w:rPr>
        <w:t xml:space="preserve">, portador(a) da cédula de identidade nº </w:t>
      </w:r>
      <w:r w:rsidRPr="00135E0B">
        <w:rPr>
          <w:color w:val="C00000"/>
          <w:highlight w:val="yellow"/>
        </w:rPr>
        <w:t>___</w:t>
      </w:r>
      <w:r w:rsidRPr="005154CF">
        <w:rPr>
          <w:highlight w:val="yellow"/>
        </w:rPr>
        <w:t xml:space="preserve">, expedida por </w:t>
      </w:r>
      <w:r w:rsidRPr="00135E0B">
        <w:rPr>
          <w:color w:val="C00000"/>
          <w:highlight w:val="yellow"/>
        </w:rPr>
        <w:t>______</w:t>
      </w:r>
      <w:r w:rsidRPr="005154CF">
        <w:rPr>
          <w:highlight w:val="yellow"/>
        </w:rPr>
        <w:t xml:space="preserve">, DECLARA a veracidade do teor da certidão </w:t>
      </w:r>
      <w:r w:rsidRPr="00135E0B">
        <w:rPr>
          <w:color w:val="C00000"/>
          <w:highlight w:val="yellow"/>
        </w:rPr>
        <w:t>____</w:t>
      </w:r>
      <w:proofErr w:type="gramStart"/>
      <w:r w:rsidRPr="00135E0B">
        <w:rPr>
          <w:color w:val="C00000"/>
          <w:highlight w:val="yellow"/>
        </w:rPr>
        <w:t>_(</w:t>
      </w:r>
      <w:proofErr w:type="gramEnd"/>
      <w:r w:rsidRPr="00135E0B">
        <w:rPr>
          <w:color w:val="C00000"/>
          <w:highlight w:val="yellow"/>
        </w:rPr>
        <w:t xml:space="preserve">identificar a </w:t>
      </w:r>
      <w:proofErr w:type="gramStart"/>
      <w:r w:rsidRPr="00135E0B">
        <w:rPr>
          <w:color w:val="C00000"/>
          <w:highlight w:val="yellow"/>
        </w:rPr>
        <w:t>certidão)_</w:t>
      </w:r>
      <w:proofErr w:type="gramEnd"/>
      <w:r w:rsidRPr="00135E0B">
        <w:rPr>
          <w:color w:val="C00000"/>
          <w:highlight w:val="yellow"/>
        </w:rPr>
        <w:t>______</w:t>
      </w:r>
      <w:r w:rsidRPr="005154CF">
        <w:rPr>
          <w:highlight w:val="yellow"/>
        </w:rPr>
        <w:t>, apresentada em tradução livre.</w:t>
      </w:r>
    </w:p>
    <w:p w14:paraId="7ECF9B57" w14:textId="77777777" w:rsidR="00F70429" w:rsidRPr="005154CF" w:rsidRDefault="0075445E">
      <w:pPr>
        <w:spacing w:line="288" w:lineRule="auto"/>
        <w:jc w:val="both"/>
        <w:rPr>
          <w:highlight w:val="yellow"/>
        </w:rPr>
      </w:pPr>
      <w:r w:rsidRPr="005154CF">
        <w:rPr>
          <w:highlight w:val="yellow"/>
        </w:rPr>
        <w:br/>
      </w:r>
    </w:p>
    <w:p w14:paraId="7D8751E9" w14:textId="77777777" w:rsidR="00F70429" w:rsidRPr="005154CF" w:rsidRDefault="0075445E">
      <w:pPr>
        <w:spacing w:line="288" w:lineRule="auto"/>
        <w:jc w:val="center"/>
        <w:rPr>
          <w:color w:val="C00000"/>
          <w:highlight w:val="yellow"/>
        </w:rPr>
      </w:pPr>
      <w:r w:rsidRPr="005154CF">
        <w:rPr>
          <w:color w:val="C00000"/>
          <w:highlight w:val="yellow"/>
        </w:rPr>
        <w:t>____________________________</w:t>
      </w:r>
    </w:p>
    <w:p w14:paraId="4B5E5AD8" w14:textId="77777777" w:rsidR="00F70429" w:rsidRPr="005154CF" w:rsidRDefault="0075445E">
      <w:pPr>
        <w:spacing w:line="288" w:lineRule="auto"/>
        <w:jc w:val="center"/>
        <w:rPr>
          <w:color w:val="C00000"/>
          <w:highlight w:val="yellow"/>
        </w:rPr>
      </w:pPr>
      <w:r w:rsidRPr="005154CF">
        <w:rPr>
          <w:color w:val="C00000"/>
          <w:highlight w:val="yellow"/>
        </w:rPr>
        <w:t>(REPRESENTANTE LEGAL DO LICITANTE ESTRANGEIRO)</w:t>
      </w:r>
    </w:p>
    <w:p w14:paraId="7DCFEC67" w14:textId="77777777" w:rsidR="00F70429" w:rsidRPr="005154CF" w:rsidRDefault="00F70429">
      <w:pPr>
        <w:spacing w:line="288" w:lineRule="auto"/>
        <w:jc w:val="center"/>
        <w:rPr>
          <w:color w:val="C00000"/>
        </w:rPr>
      </w:pPr>
    </w:p>
    <w:p w14:paraId="2CAD26C0" w14:textId="77777777" w:rsidR="00F70429" w:rsidRPr="005154CF" w:rsidRDefault="0075445E">
      <w:pPr>
        <w:spacing w:line="288" w:lineRule="auto"/>
        <w:jc w:val="center"/>
      </w:pPr>
      <w:r w:rsidRPr="005154CF">
        <w:br/>
      </w:r>
    </w:p>
    <w:p w14:paraId="09B46CFE" w14:textId="77777777" w:rsidR="00F70429" w:rsidRPr="005154CF" w:rsidRDefault="00F70429">
      <w:pPr>
        <w:spacing w:line="288" w:lineRule="auto"/>
        <w:jc w:val="both"/>
      </w:pPr>
    </w:p>
    <w:p w14:paraId="69C60C8F" w14:textId="77777777" w:rsidR="00F70429" w:rsidRPr="005154CF" w:rsidRDefault="00F70429">
      <w:pPr>
        <w:spacing w:line="288" w:lineRule="auto"/>
        <w:jc w:val="both"/>
      </w:pPr>
    </w:p>
    <w:p w14:paraId="6DDCC44E" w14:textId="77777777" w:rsidR="00F70429" w:rsidRPr="005154CF" w:rsidRDefault="00F70429">
      <w:pPr>
        <w:spacing w:line="288" w:lineRule="auto"/>
        <w:jc w:val="both"/>
      </w:pPr>
    </w:p>
    <w:p w14:paraId="4963D5ED" w14:textId="77777777" w:rsidR="00F70429" w:rsidRDefault="00F70429">
      <w:pPr>
        <w:spacing w:line="288" w:lineRule="auto"/>
        <w:jc w:val="both"/>
      </w:pPr>
    </w:p>
    <w:p w14:paraId="1612CD07" w14:textId="77777777" w:rsidR="00F70429" w:rsidRDefault="00F70429">
      <w:pPr>
        <w:spacing w:line="288" w:lineRule="auto"/>
        <w:jc w:val="both"/>
      </w:pPr>
    </w:p>
    <w:p w14:paraId="6A50368B" w14:textId="77777777" w:rsidR="00F70429" w:rsidRDefault="00F70429">
      <w:pPr>
        <w:spacing w:line="288" w:lineRule="auto"/>
        <w:jc w:val="both"/>
      </w:pPr>
    </w:p>
    <w:p w14:paraId="22496AC2" w14:textId="77777777" w:rsidR="00F70429" w:rsidRDefault="00F70429">
      <w:pPr>
        <w:spacing w:line="288" w:lineRule="auto"/>
        <w:jc w:val="both"/>
      </w:pPr>
    </w:p>
    <w:p w14:paraId="75915C68" w14:textId="77777777" w:rsidR="00F70429" w:rsidRDefault="00F70429">
      <w:pPr>
        <w:spacing w:line="288" w:lineRule="auto"/>
        <w:jc w:val="both"/>
      </w:pPr>
    </w:p>
    <w:p w14:paraId="6492EA01" w14:textId="77777777" w:rsidR="00F70429" w:rsidRDefault="00F70429">
      <w:pPr>
        <w:spacing w:line="288" w:lineRule="auto"/>
        <w:jc w:val="both"/>
      </w:pPr>
    </w:p>
    <w:p w14:paraId="73281BAD" w14:textId="77777777" w:rsidR="00F70429" w:rsidRDefault="00F70429">
      <w:pPr>
        <w:spacing w:line="288" w:lineRule="auto"/>
        <w:jc w:val="both"/>
      </w:pPr>
    </w:p>
    <w:p w14:paraId="64BAAA97" w14:textId="77777777" w:rsidR="00F70429" w:rsidRDefault="00F70429">
      <w:pPr>
        <w:spacing w:line="288" w:lineRule="auto"/>
        <w:jc w:val="both"/>
      </w:pPr>
    </w:p>
    <w:p w14:paraId="278BE465" w14:textId="77777777" w:rsidR="00F70429" w:rsidRDefault="00F70429">
      <w:pPr>
        <w:spacing w:line="288" w:lineRule="auto"/>
        <w:jc w:val="both"/>
      </w:pPr>
    </w:p>
    <w:p w14:paraId="3CC5ABD1" w14:textId="60DEF0AD" w:rsidR="00F70429" w:rsidRPr="005154CF" w:rsidRDefault="0075445E">
      <w:pPr>
        <w:spacing w:before="240" w:after="240" w:line="288" w:lineRule="auto"/>
        <w:jc w:val="center"/>
        <w:rPr>
          <w:b/>
          <w:highlight w:val="yellow"/>
          <w:u w:val="single"/>
        </w:rPr>
      </w:pPr>
      <w:r w:rsidRPr="005154CF">
        <w:rPr>
          <w:b/>
          <w:highlight w:val="yellow"/>
          <w:u w:val="single"/>
        </w:rPr>
        <w:lastRenderedPageBreak/>
        <w:t>ANEXO</w:t>
      </w:r>
      <w:r w:rsidRPr="00135E0B">
        <w:rPr>
          <w:b/>
          <w:color w:val="C00000"/>
          <w:highlight w:val="yellow"/>
          <w:u w:val="single"/>
        </w:rPr>
        <w:t xml:space="preserve"> __</w:t>
      </w:r>
      <w:r w:rsidR="00135E0B">
        <w:rPr>
          <w:b/>
          <w:highlight w:val="yellow"/>
          <w:u w:val="single"/>
        </w:rPr>
        <w:t>:</w:t>
      </w:r>
    </w:p>
    <w:p w14:paraId="065D4274" w14:textId="77777777" w:rsidR="00F70429" w:rsidRPr="005154CF" w:rsidRDefault="0075445E">
      <w:pPr>
        <w:spacing w:before="240" w:after="240" w:line="288" w:lineRule="auto"/>
        <w:jc w:val="center"/>
        <w:rPr>
          <w:b/>
          <w:highlight w:val="yellow"/>
        </w:rPr>
      </w:pPr>
      <w:r w:rsidRPr="005154CF">
        <w:rPr>
          <w:b/>
          <w:highlight w:val="yellow"/>
        </w:rPr>
        <w:t>MODELO DE PROPOSTA COMERCIAL PARA MATERIAL IMPORTADO</w:t>
      </w:r>
    </w:p>
    <w:p w14:paraId="42CB013B" w14:textId="77777777" w:rsidR="00F70429" w:rsidRPr="005154CF" w:rsidRDefault="0075445E">
      <w:pPr>
        <w:spacing w:before="240" w:after="240" w:line="288" w:lineRule="auto"/>
        <w:jc w:val="center"/>
        <w:rPr>
          <w:b/>
          <w:highlight w:val="yellow"/>
        </w:rPr>
      </w:pPr>
      <w:r w:rsidRPr="005154CF">
        <w:rPr>
          <w:b/>
          <w:highlight w:val="yellow"/>
        </w:rPr>
        <w:t>EQUIPAMENTOS ADQUIRIDOS NO EXTERIOR – IMPORTAÇÃO DIRETA PELO CONTRATANTE</w:t>
      </w:r>
    </w:p>
    <w:p w14:paraId="00FB0AE8" w14:textId="77777777" w:rsidR="00F70429" w:rsidRPr="005154CF" w:rsidRDefault="0075445E">
      <w:pPr>
        <w:spacing w:before="240" w:after="240" w:line="288" w:lineRule="auto"/>
        <w:jc w:val="center"/>
        <w:rPr>
          <w:b/>
          <w:highlight w:val="yellow"/>
        </w:rPr>
      </w:pPr>
      <w:r w:rsidRPr="005154CF">
        <w:rPr>
          <w:b/>
          <w:highlight w:val="yellow"/>
        </w:rPr>
        <w:t>OBRIGATÓRIO PARA LICITANTES ESTRANGEIROS</w:t>
      </w:r>
    </w:p>
    <w:p w14:paraId="346F8559" w14:textId="77777777" w:rsidR="00F73A53" w:rsidRPr="00135E0B" w:rsidRDefault="00F73A53" w:rsidP="00F73A53">
      <w:pPr>
        <w:spacing w:line="288" w:lineRule="auto"/>
        <w:jc w:val="center"/>
        <w:rPr>
          <w:b/>
          <w:color w:val="C00000"/>
          <w:highlight w:val="yellow"/>
        </w:rPr>
      </w:pPr>
      <w:r w:rsidRPr="00135E0B">
        <w:rPr>
          <w:b/>
          <w:color w:val="C00000"/>
          <w:highlight w:val="yellow"/>
        </w:rPr>
        <w:t>(EM PAPEL TIMBRADO DO LICITANTE)</w:t>
      </w:r>
    </w:p>
    <w:p w14:paraId="1655D2C2" w14:textId="77777777" w:rsidR="00F70429" w:rsidRPr="005154CF" w:rsidRDefault="0075445E">
      <w:pPr>
        <w:spacing w:before="240" w:after="240" w:line="288" w:lineRule="auto"/>
        <w:jc w:val="both"/>
        <w:rPr>
          <w:highlight w:val="yellow"/>
        </w:rPr>
      </w:pPr>
      <w:r w:rsidRPr="005154CF">
        <w:rPr>
          <w:highlight w:val="yellow"/>
        </w:rPr>
        <w:t xml:space="preserve"> </w:t>
      </w:r>
    </w:p>
    <w:p w14:paraId="7583254E" w14:textId="4412E4E0" w:rsidR="00F70429" w:rsidRPr="005154CF" w:rsidRDefault="0075445E">
      <w:pPr>
        <w:spacing w:before="240" w:after="240" w:line="288" w:lineRule="auto"/>
        <w:jc w:val="both"/>
        <w:rPr>
          <w:highlight w:val="yellow"/>
        </w:rPr>
      </w:pPr>
      <w:r w:rsidRPr="00F73A53">
        <w:rPr>
          <w:color w:val="C00000"/>
          <w:highlight w:val="yellow"/>
        </w:rPr>
        <w:t>À</w:t>
      </w:r>
      <w:r w:rsidR="00F73A53" w:rsidRPr="00F73A53">
        <w:rPr>
          <w:color w:val="C00000"/>
          <w:highlight w:val="yellow"/>
        </w:rPr>
        <w:t>/AO</w:t>
      </w:r>
      <w:r w:rsidRPr="00F73A53">
        <w:rPr>
          <w:color w:val="C00000"/>
          <w:highlight w:val="yellow"/>
        </w:rPr>
        <w:t xml:space="preserve"> </w:t>
      </w:r>
      <w:r w:rsidRPr="00F73A53">
        <w:rPr>
          <w:b/>
          <w:color w:val="C00000"/>
          <w:highlight w:val="yellow"/>
        </w:rPr>
        <w:t xml:space="preserve">[ÓRGÃO </w:t>
      </w:r>
      <w:r w:rsidRPr="00135E0B">
        <w:rPr>
          <w:b/>
          <w:color w:val="C00000"/>
          <w:highlight w:val="yellow"/>
        </w:rPr>
        <w:t>CONTRATANTE]</w:t>
      </w:r>
      <w:r w:rsidRPr="005154CF">
        <w:rPr>
          <w:highlight w:val="yellow"/>
        </w:rPr>
        <w:t>,</w:t>
      </w:r>
    </w:p>
    <w:p w14:paraId="433B1074" w14:textId="77777777" w:rsidR="00F70429" w:rsidRPr="00135E0B" w:rsidRDefault="0075445E">
      <w:pPr>
        <w:spacing w:before="240" w:after="240" w:line="288" w:lineRule="auto"/>
        <w:jc w:val="both"/>
        <w:rPr>
          <w:b/>
          <w:color w:val="C00000"/>
          <w:highlight w:val="yellow"/>
        </w:rPr>
      </w:pPr>
      <w:r w:rsidRPr="005154CF">
        <w:rPr>
          <w:highlight w:val="yellow"/>
        </w:rPr>
        <w:t xml:space="preserve">Ref. </w:t>
      </w:r>
      <w:r w:rsidRPr="00135E0B">
        <w:rPr>
          <w:b/>
          <w:color w:val="C00000"/>
          <w:highlight w:val="yellow"/>
        </w:rPr>
        <w:t>[PROCESSO ADMINISTRATIVO]</w:t>
      </w:r>
    </w:p>
    <w:p w14:paraId="4BF31A5E" w14:textId="77777777" w:rsidR="00F70429" w:rsidRPr="005154CF" w:rsidRDefault="0075445E">
      <w:pPr>
        <w:spacing w:before="240" w:after="240" w:line="288" w:lineRule="auto"/>
        <w:jc w:val="both"/>
        <w:rPr>
          <w:highlight w:val="yellow"/>
        </w:rPr>
      </w:pPr>
      <w:r w:rsidRPr="005154CF">
        <w:rPr>
          <w:highlight w:val="yellow"/>
        </w:rPr>
        <w:t xml:space="preserve"> </w:t>
      </w:r>
    </w:p>
    <w:p w14:paraId="48475506" w14:textId="77777777" w:rsidR="00F70429" w:rsidRPr="005154CF" w:rsidRDefault="0075445E">
      <w:pPr>
        <w:spacing w:before="240" w:after="240" w:line="288" w:lineRule="auto"/>
        <w:jc w:val="both"/>
        <w:rPr>
          <w:highlight w:val="yellow"/>
        </w:rPr>
      </w:pPr>
      <w:r w:rsidRPr="00135E0B">
        <w:rPr>
          <w:b/>
          <w:color w:val="C00000"/>
          <w:highlight w:val="yellow"/>
        </w:rPr>
        <w:t>[NOME/RAZÃO SOCIAL]</w:t>
      </w:r>
      <w:r w:rsidRPr="005154CF">
        <w:rPr>
          <w:highlight w:val="yellow"/>
        </w:rPr>
        <w:t xml:space="preserve">, inscrita no CNPJ nº </w:t>
      </w:r>
      <w:r w:rsidRPr="00135E0B">
        <w:rPr>
          <w:b/>
          <w:color w:val="C00000"/>
          <w:highlight w:val="yellow"/>
        </w:rPr>
        <w:t>[CNPF]</w:t>
      </w:r>
      <w:r w:rsidRPr="00135E0B">
        <w:rPr>
          <w:color w:val="C00000"/>
          <w:highlight w:val="yellow"/>
        </w:rPr>
        <w:t xml:space="preserve"> (aplicável somente a empresa estrangeira com autorização para funcionar no Brasil)</w:t>
      </w:r>
      <w:r w:rsidRPr="005154CF">
        <w:rPr>
          <w:highlight w:val="yellow"/>
        </w:rPr>
        <w:t xml:space="preserve">, por intermédio de seu representante legal, o(a) </w:t>
      </w:r>
      <w:proofErr w:type="spellStart"/>
      <w:r w:rsidRPr="005154CF">
        <w:rPr>
          <w:highlight w:val="yellow"/>
        </w:rPr>
        <w:t>Sr</w:t>
      </w:r>
      <w:proofErr w:type="spellEnd"/>
      <w:r w:rsidRPr="005154CF">
        <w:rPr>
          <w:highlight w:val="yellow"/>
        </w:rPr>
        <w:t xml:space="preserve">(a) </w:t>
      </w:r>
      <w:r w:rsidRPr="00135E0B">
        <w:rPr>
          <w:b/>
          <w:color w:val="C00000"/>
          <w:highlight w:val="yellow"/>
        </w:rPr>
        <w:t>[IDENTIFICAÇÃO DO REPRESENTANTE]</w:t>
      </w:r>
      <w:r w:rsidRPr="005154CF">
        <w:rPr>
          <w:highlight w:val="yellow"/>
        </w:rPr>
        <w:t xml:space="preserve">, portador (a) da Cédula de Identidade nº </w:t>
      </w:r>
      <w:r w:rsidRPr="00135E0B">
        <w:rPr>
          <w:b/>
          <w:color w:val="C00000"/>
          <w:highlight w:val="yellow"/>
        </w:rPr>
        <w:t>[IDENTIDADE DO REPRESENTANTE]</w:t>
      </w:r>
      <w:r w:rsidRPr="00135E0B">
        <w:rPr>
          <w:color w:val="C00000"/>
          <w:highlight w:val="yellow"/>
        </w:rPr>
        <w:t xml:space="preserve"> </w:t>
      </w:r>
      <w:r w:rsidRPr="005154CF">
        <w:rPr>
          <w:highlight w:val="yellow"/>
        </w:rPr>
        <w:t xml:space="preserve">e CPF nº </w:t>
      </w:r>
      <w:r w:rsidRPr="00135E0B">
        <w:rPr>
          <w:b/>
          <w:color w:val="C00000"/>
          <w:highlight w:val="yellow"/>
        </w:rPr>
        <w:t>[CPF DO REPRESENTANTE]</w:t>
      </w:r>
      <w:r w:rsidRPr="005154CF">
        <w:rPr>
          <w:highlight w:val="yellow"/>
        </w:rPr>
        <w:t xml:space="preserve">, apresenta proposta, cotada na moeda </w:t>
      </w:r>
      <w:r w:rsidRPr="00135E0B">
        <w:rPr>
          <w:b/>
          <w:color w:val="C00000"/>
          <w:highlight w:val="yellow"/>
        </w:rPr>
        <w:t>[MOEDA]</w:t>
      </w:r>
      <w:r w:rsidRPr="005154CF">
        <w:rPr>
          <w:highlight w:val="yellow"/>
        </w:rPr>
        <w:t>, para a aquisição do objeto descrito na tabela abaixo, de acordo com todas as especificações e condições do Termo de Referência:</w:t>
      </w:r>
    </w:p>
    <w:p w14:paraId="7395AEF4" w14:textId="77777777" w:rsidR="00F70429" w:rsidRPr="005154CF" w:rsidRDefault="0075445E">
      <w:pPr>
        <w:spacing w:before="240" w:after="240" w:line="288" w:lineRule="auto"/>
        <w:jc w:val="both"/>
        <w:rPr>
          <w:highlight w:val="yellow"/>
        </w:rPr>
      </w:pPr>
      <w:r w:rsidRPr="005154CF">
        <w:rPr>
          <w:highlight w:val="yellow"/>
        </w:rPr>
        <w:t xml:space="preserve"> </w:t>
      </w:r>
    </w:p>
    <w:p w14:paraId="33E98036" w14:textId="77777777" w:rsidR="00135E0B" w:rsidRDefault="00135E0B">
      <w:pPr>
        <w:spacing w:before="240" w:after="240" w:line="288" w:lineRule="auto"/>
        <w:jc w:val="both"/>
        <w:rPr>
          <w:highlight w:val="yellow"/>
        </w:rPr>
      </w:pPr>
      <w:r w:rsidRPr="00135E0B">
        <w:rPr>
          <w:b/>
          <w:bCs/>
          <w:color w:val="C00000"/>
          <w:highlight w:val="yellow"/>
        </w:rPr>
        <w:t>NOTA EXPLICATIVA:</w:t>
      </w:r>
      <w:r w:rsidRPr="00135E0B">
        <w:rPr>
          <w:color w:val="C00000"/>
          <w:highlight w:val="yellow"/>
        </w:rPr>
        <w:t xml:space="preserve"> </w:t>
      </w:r>
    </w:p>
    <w:p w14:paraId="5065B66F" w14:textId="7432C9D5" w:rsidR="00F70429" w:rsidRPr="00135E0B" w:rsidRDefault="00135E0B">
      <w:pPr>
        <w:spacing w:before="240" w:after="240" w:line="288" w:lineRule="auto"/>
        <w:jc w:val="both"/>
        <w:rPr>
          <w:color w:val="C00000"/>
          <w:highlight w:val="yellow"/>
        </w:rPr>
      </w:pPr>
      <w:r>
        <w:rPr>
          <w:color w:val="C00000"/>
          <w:highlight w:val="yellow"/>
        </w:rPr>
        <w:t>C</w:t>
      </w:r>
      <w:r w:rsidR="0075445E" w:rsidRPr="00135E0B">
        <w:rPr>
          <w:color w:val="C00000"/>
          <w:highlight w:val="yellow"/>
        </w:rPr>
        <w:t>aso seja permitida apenas a cotação em moeda nacional, o trecho “cotada na moeda ____” deverá ser suprimido do modelo de proposta comercial.</w:t>
      </w:r>
    </w:p>
    <w:p w14:paraId="69149A76" w14:textId="77777777" w:rsidR="00F70429" w:rsidRPr="005154CF" w:rsidRDefault="0075445E">
      <w:pPr>
        <w:spacing w:before="240" w:after="240" w:line="288" w:lineRule="auto"/>
        <w:jc w:val="both"/>
        <w:rPr>
          <w:highlight w:val="yellow"/>
        </w:rPr>
      </w:pPr>
      <w:r w:rsidRPr="005154CF">
        <w:rPr>
          <w:highlight w:val="yellow"/>
        </w:rPr>
        <w:t xml:space="preserve"> </w:t>
      </w:r>
    </w:p>
    <w:tbl>
      <w:tblPr>
        <w:tblStyle w:val="a5"/>
        <w:tblW w:w="878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01"/>
        <w:gridCol w:w="4385"/>
      </w:tblGrid>
      <w:tr w:rsidR="005154CF" w:rsidRPr="00F408EF" w14:paraId="11D44F3C" w14:textId="77777777">
        <w:trPr>
          <w:trHeight w:val="570"/>
        </w:trPr>
        <w:tc>
          <w:tcPr>
            <w:tcW w:w="440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6768E69"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Item</w:t>
            </w:r>
          </w:p>
        </w:tc>
        <w:tc>
          <w:tcPr>
            <w:tcW w:w="43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42416A"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283D36F7"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F06E77"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Nomenclatura Comum do Mercosul</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5ACA9183"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6173BD15"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727C8B"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Descrição resumida do item</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7620C007"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1611CCBD"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029C83D"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Unidade de medida</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4DF39E6E"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6E93DC6D"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E81BEB" w14:textId="77777777" w:rsidR="00F70429" w:rsidRPr="00F408EF" w:rsidRDefault="0075445E">
            <w:pPr>
              <w:spacing w:before="240" w:after="240" w:line="288" w:lineRule="auto"/>
              <w:jc w:val="both"/>
              <w:rPr>
                <w:rFonts w:eastAsia="Calibri"/>
                <w:highlight w:val="yellow"/>
              </w:rPr>
            </w:pPr>
            <w:r w:rsidRPr="00F408EF">
              <w:rPr>
                <w:rFonts w:eastAsia="Calibri"/>
                <w:b/>
                <w:highlight w:val="yellow"/>
              </w:rPr>
              <w:lastRenderedPageBreak/>
              <w:t>[A]</w:t>
            </w:r>
            <w:r w:rsidRPr="00F408EF">
              <w:rPr>
                <w:rFonts w:eastAsia="Calibri"/>
                <w:highlight w:val="yellow"/>
              </w:rPr>
              <w:t xml:space="preserve"> Quantidade total (unidades)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3A83D51F"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51FA720B"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7C3D74" w14:textId="77777777" w:rsidR="00F70429" w:rsidRPr="00F408EF" w:rsidRDefault="0075445E">
            <w:pPr>
              <w:spacing w:before="240" w:after="240" w:line="288" w:lineRule="auto"/>
              <w:jc w:val="both"/>
              <w:rPr>
                <w:rFonts w:eastAsia="Calibri"/>
                <w:highlight w:val="yellow"/>
              </w:rPr>
            </w:pPr>
            <w:r w:rsidRPr="00F408EF">
              <w:rPr>
                <w:rFonts w:eastAsia="Calibri"/>
                <w:b/>
                <w:highlight w:val="yellow"/>
              </w:rPr>
              <w:t>[B]</w:t>
            </w:r>
            <w:r w:rsidRPr="00F408EF">
              <w:rPr>
                <w:rFonts w:eastAsia="Calibri"/>
                <w:highlight w:val="yellow"/>
              </w:rPr>
              <w:t xml:space="preserve"> Valor aduaneiro unitário (US$ ou EURO)</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6E4E6EB8"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3B831A96"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FF5EABD" w14:textId="77777777" w:rsidR="00F70429" w:rsidRPr="00F408EF" w:rsidRDefault="0075445E">
            <w:pPr>
              <w:spacing w:before="240" w:after="240" w:line="288" w:lineRule="auto"/>
              <w:jc w:val="both"/>
              <w:rPr>
                <w:rFonts w:eastAsia="Calibri"/>
                <w:highlight w:val="yellow"/>
                <w:u w:val="single"/>
                <w:vertAlign w:val="superscript"/>
              </w:rPr>
            </w:pPr>
            <w:r w:rsidRPr="00F408EF">
              <w:rPr>
                <w:rFonts w:eastAsia="Calibri"/>
                <w:b/>
                <w:highlight w:val="yellow"/>
              </w:rPr>
              <w:t>[C]</w:t>
            </w:r>
            <w:r w:rsidRPr="00F408EF">
              <w:rPr>
                <w:rFonts w:eastAsia="Calibri"/>
                <w:highlight w:val="yellow"/>
              </w:rPr>
              <w:t xml:space="preserve"> Taxa de câmbio (R$)</w:t>
            </w:r>
            <w:hyperlink r:id="rId40" w:anchor="_ftn1">
              <w:r w:rsidRPr="00F408EF">
                <w:rPr>
                  <w:rFonts w:eastAsia="Calibri"/>
                  <w:highlight w:val="yellow"/>
                  <w:u w:val="single"/>
                  <w:vertAlign w:val="superscript"/>
                </w:rPr>
                <w:t>[1]</w:t>
              </w:r>
            </w:hyperlink>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683B06DC"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65FDBAFF"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9FBF37" w14:textId="77777777" w:rsidR="00F70429" w:rsidRPr="00F408EF" w:rsidRDefault="0075445E">
            <w:pPr>
              <w:spacing w:before="240" w:after="240" w:line="288" w:lineRule="auto"/>
              <w:jc w:val="both"/>
              <w:rPr>
                <w:rFonts w:eastAsia="Calibri"/>
                <w:highlight w:val="yellow"/>
              </w:rPr>
            </w:pPr>
            <w:r w:rsidRPr="00F408EF">
              <w:rPr>
                <w:rFonts w:eastAsia="Calibri"/>
                <w:b/>
                <w:highlight w:val="yellow"/>
              </w:rPr>
              <w:t xml:space="preserve">[D] </w:t>
            </w:r>
            <w:r w:rsidRPr="00F408EF">
              <w:rPr>
                <w:rFonts w:eastAsia="Calibri"/>
                <w:highlight w:val="yellow"/>
              </w:rPr>
              <w:t>Valor aduaneiro unitário convertido (R$) = B x C</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1E7768D7"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4EC02995"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FBBFFF" w14:textId="77777777" w:rsidR="00F70429" w:rsidRPr="00F408EF" w:rsidRDefault="0075445E">
            <w:pPr>
              <w:spacing w:before="240" w:after="240" w:line="288" w:lineRule="auto"/>
              <w:jc w:val="both"/>
              <w:rPr>
                <w:rFonts w:eastAsia="Calibri"/>
                <w:highlight w:val="yellow"/>
              </w:rPr>
            </w:pPr>
            <w:r w:rsidRPr="00F408EF">
              <w:rPr>
                <w:rFonts w:eastAsia="Calibri"/>
                <w:b/>
                <w:highlight w:val="yellow"/>
              </w:rPr>
              <w:t xml:space="preserve">[E] </w:t>
            </w:r>
            <w:r w:rsidRPr="00F408EF">
              <w:rPr>
                <w:rFonts w:eastAsia="Calibri"/>
                <w:highlight w:val="yellow"/>
              </w:rPr>
              <w:t>PIS (R$) = D x Alíquota PIS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4201810A"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64F1F116"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0827E0" w14:textId="77777777" w:rsidR="00F70429" w:rsidRPr="00F408EF" w:rsidRDefault="0075445E">
            <w:pPr>
              <w:spacing w:before="240" w:after="240" w:line="288" w:lineRule="auto"/>
              <w:jc w:val="both"/>
              <w:rPr>
                <w:rFonts w:eastAsia="Calibri"/>
                <w:highlight w:val="yellow"/>
              </w:rPr>
            </w:pPr>
            <w:r w:rsidRPr="00F408EF">
              <w:rPr>
                <w:rFonts w:eastAsia="Calibri"/>
                <w:b/>
                <w:highlight w:val="yellow"/>
              </w:rPr>
              <w:t xml:space="preserve">[F] </w:t>
            </w:r>
            <w:r w:rsidRPr="00F408EF">
              <w:rPr>
                <w:rFonts w:eastAsia="Calibri"/>
                <w:highlight w:val="yellow"/>
              </w:rPr>
              <w:t>COFINS (R$) = D x Alíquota COFINS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7CEE81AE"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0FC68F80"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0BAC304" w14:textId="77777777" w:rsidR="00F70429" w:rsidRPr="00F408EF" w:rsidRDefault="0075445E">
            <w:pPr>
              <w:spacing w:before="240" w:after="240" w:line="288" w:lineRule="auto"/>
              <w:jc w:val="both"/>
              <w:rPr>
                <w:rFonts w:eastAsia="Calibri"/>
                <w:highlight w:val="yellow"/>
              </w:rPr>
            </w:pPr>
            <w:r w:rsidRPr="00F408EF">
              <w:rPr>
                <w:rFonts w:eastAsia="Calibri"/>
                <w:b/>
                <w:highlight w:val="yellow"/>
              </w:rPr>
              <w:t xml:space="preserve">[G] </w:t>
            </w:r>
            <w:r w:rsidRPr="00F408EF">
              <w:rPr>
                <w:rFonts w:eastAsia="Calibri"/>
                <w:highlight w:val="yellow"/>
              </w:rPr>
              <w:t>IPI (R$) = G x Alíquota IPI</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07D84B1F"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4D9663FD"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7BCD8F" w14:textId="77777777" w:rsidR="00F70429" w:rsidRPr="00F408EF" w:rsidRDefault="0075445E">
            <w:pPr>
              <w:spacing w:before="240" w:after="240" w:line="288" w:lineRule="auto"/>
              <w:jc w:val="both"/>
              <w:rPr>
                <w:rFonts w:eastAsia="Calibri"/>
                <w:highlight w:val="yellow"/>
              </w:rPr>
            </w:pPr>
            <w:r w:rsidRPr="00F408EF">
              <w:rPr>
                <w:rFonts w:eastAsia="Calibri"/>
                <w:b/>
                <w:highlight w:val="yellow"/>
              </w:rPr>
              <w:t xml:space="preserve">[H] </w:t>
            </w:r>
            <w:r w:rsidRPr="00F408EF">
              <w:rPr>
                <w:rFonts w:eastAsia="Calibri"/>
                <w:highlight w:val="yellow"/>
              </w:rPr>
              <w:t>ICMS (R$) = [(D + E + F + G) / (1-Alíquota ICMS)] x Alíquota ICMS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5B89B94B"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1FC7D8B7"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D86B069" w14:textId="77777777" w:rsidR="00F70429" w:rsidRPr="00F408EF" w:rsidRDefault="0075445E">
            <w:pPr>
              <w:spacing w:before="240" w:after="240" w:line="288" w:lineRule="auto"/>
              <w:jc w:val="both"/>
              <w:rPr>
                <w:rFonts w:eastAsia="Calibri"/>
                <w:highlight w:val="yellow"/>
                <w:u w:val="single"/>
                <w:vertAlign w:val="superscript"/>
              </w:rPr>
            </w:pPr>
            <w:r w:rsidRPr="00F408EF">
              <w:rPr>
                <w:rFonts w:eastAsia="Calibri"/>
                <w:b/>
                <w:highlight w:val="yellow"/>
              </w:rPr>
              <w:t xml:space="preserve">[I] </w:t>
            </w:r>
            <w:r w:rsidRPr="00F408EF">
              <w:rPr>
                <w:rFonts w:eastAsia="Calibri"/>
                <w:highlight w:val="yellow"/>
              </w:rPr>
              <w:t>Custo unitário de outras despesas</w:t>
            </w:r>
            <w:hyperlink r:id="rId41" w:anchor="_ftn2">
              <w:r w:rsidRPr="00F408EF">
                <w:rPr>
                  <w:rFonts w:eastAsia="Calibri"/>
                  <w:highlight w:val="yellow"/>
                  <w:u w:val="single"/>
                  <w:vertAlign w:val="superscript"/>
                </w:rPr>
                <w:t>[2]</w:t>
              </w:r>
            </w:hyperlink>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532A7B45"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4B9BC7AA" w14:textId="77777777">
        <w:trPr>
          <w:trHeight w:val="705"/>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D1A55E" w14:textId="77777777" w:rsidR="00F70429" w:rsidRPr="00F408EF" w:rsidRDefault="0075445E">
            <w:pPr>
              <w:spacing w:before="240" w:after="240" w:line="288" w:lineRule="auto"/>
              <w:jc w:val="both"/>
              <w:rPr>
                <w:rFonts w:eastAsia="Calibri"/>
                <w:highlight w:val="yellow"/>
              </w:rPr>
            </w:pPr>
            <w:r w:rsidRPr="00F408EF">
              <w:rPr>
                <w:rFonts w:eastAsia="Calibri"/>
                <w:b/>
                <w:highlight w:val="yellow"/>
              </w:rPr>
              <w:t xml:space="preserve">[J] </w:t>
            </w:r>
            <w:r w:rsidRPr="00F408EF">
              <w:rPr>
                <w:rFonts w:eastAsia="Calibri"/>
                <w:highlight w:val="yellow"/>
              </w:rPr>
              <w:t>Valor unitário equalizado</w:t>
            </w:r>
            <w:hyperlink r:id="rId42" w:anchor="_ftn3">
              <w:r w:rsidRPr="00F408EF">
                <w:rPr>
                  <w:rFonts w:eastAsia="Calibri"/>
                  <w:highlight w:val="yellow"/>
                  <w:u w:val="single"/>
                  <w:vertAlign w:val="superscript"/>
                </w:rPr>
                <w:t>[3]</w:t>
              </w:r>
            </w:hyperlink>
            <w:r w:rsidRPr="00F408EF">
              <w:rPr>
                <w:rFonts w:eastAsia="Calibri"/>
                <w:highlight w:val="yellow"/>
              </w:rPr>
              <w:t xml:space="preserve"> = D + E + F + G + H + I</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15C1EC88"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38045713" w14:textId="77777777">
        <w:trPr>
          <w:trHeight w:val="705"/>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47AFAF" w14:textId="77777777" w:rsidR="00F70429" w:rsidRPr="00F408EF" w:rsidRDefault="0075445E">
            <w:pPr>
              <w:spacing w:before="240" w:after="240" w:line="288" w:lineRule="auto"/>
              <w:jc w:val="both"/>
              <w:rPr>
                <w:rFonts w:eastAsia="Calibri"/>
                <w:highlight w:val="yellow"/>
                <w:u w:val="single"/>
                <w:vertAlign w:val="superscript"/>
              </w:rPr>
            </w:pPr>
            <w:r w:rsidRPr="00F408EF">
              <w:rPr>
                <w:rFonts w:eastAsia="Calibri"/>
                <w:b/>
                <w:highlight w:val="yellow"/>
              </w:rPr>
              <w:t xml:space="preserve">[K] </w:t>
            </w:r>
            <w:r w:rsidRPr="00F408EF">
              <w:rPr>
                <w:rFonts w:eastAsia="Calibri"/>
                <w:highlight w:val="yellow"/>
              </w:rPr>
              <w:t>Valor unitário contratado referencial = D + tributos efetivamente incidentes</w:t>
            </w:r>
            <w:hyperlink r:id="rId43" w:anchor="_ftn4">
              <w:r w:rsidRPr="00F408EF">
                <w:rPr>
                  <w:rFonts w:eastAsia="Calibri"/>
                  <w:highlight w:val="yellow"/>
                </w:rPr>
                <w:t xml:space="preserve"> </w:t>
              </w:r>
            </w:hyperlink>
            <w:hyperlink r:id="rId44" w:anchor="_ftn4">
              <w:r w:rsidRPr="00F408EF">
                <w:rPr>
                  <w:rFonts w:eastAsia="Calibri"/>
                  <w:highlight w:val="yellow"/>
                  <w:u w:val="single"/>
                  <w:vertAlign w:val="superscript"/>
                </w:rPr>
                <w:t>[4]</w:t>
              </w:r>
            </w:hyperlink>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032B87C6"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r w:rsidR="005154CF" w:rsidRPr="00F408EF" w14:paraId="25A6339E"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8D4AD3" w14:textId="77777777" w:rsidR="00F70429" w:rsidRPr="00F408EF" w:rsidRDefault="0075445E">
            <w:pPr>
              <w:spacing w:before="240" w:after="240" w:line="288" w:lineRule="auto"/>
              <w:jc w:val="both"/>
              <w:rPr>
                <w:rFonts w:eastAsia="Calibri"/>
                <w:highlight w:val="yellow"/>
                <w:u w:val="single"/>
                <w:vertAlign w:val="superscript"/>
              </w:rPr>
            </w:pPr>
            <w:r w:rsidRPr="00F408EF">
              <w:rPr>
                <w:rFonts w:eastAsia="Calibri"/>
                <w:b/>
                <w:highlight w:val="yellow"/>
              </w:rPr>
              <w:t xml:space="preserve">[L] </w:t>
            </w:r>
            <w:r w:rsidRPr="00F408EF">
              <w:rPr>
                <w:rFonts w:eastAsia="Calibri"/>
                <w:highlight w:val="yellow"/>
              </w:rPr>
              <w:t>Valor total contratado referencial = K x A</w:t>
            </w:r>
            <w:hyperlink r:id="rId45" w:anchor="_ftn5">
              <w:r w:rsidRPr="00F408EF">
                <w:rPr>
                  <w:rFonts w:eastAsia="Calibri"/>
                  <w:highlight w:val="yellow"/>
                  <w:u w:val="single"/>
                  <w:vertAlign w:val="superscript"/>
                </w:rPr>
                <w:t>[5]</w:t>
              </w:r>
            </w:hyperlink>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5C7C3FBE" w14:textId="77777777" w:rsidR="00F70429" w:rsidRPr="00F408EF" w:rsidRDefault="0075445E">
            <w:pPr>
              <w:spacing w:before="240" w:after="240" w:line="288" w:lineRule="auto"/>
              <w:jc w:val="both"/>
              <w:rPr>
                <w:rFonts w:eastAsia="Calibri"/>
                <w:highlight w:val="yellow"/>
              </w:rPr>
            </w:pPr>
            <w:r w:rsidRPr="00F408EF">
              <w:rPr>
                <w:rFonts w:eastAsia="Calibri"/>
                <w:highlight w:val="yellow"/>
              </w:rPr>
              <w:t xml:space="preserve"> </w:t>
            </w:r>
          </w:p>
        </w:tc>
      </w:tr>
    </w:tbl>
    <w:p w14:paraId="7416F4D5" w14:textId="77777777" w:rsidR="00F70429" w:rsidRPr="00F408EF" w:rsidRDefault="0075445E">
      <w:pPr>
        <w:spacing w:before="240" w:after="240" w:line="288" w:lineRule="auto"/>
        <w:jc w:val="both"/>
        <w:rPr>
          <w:highlight w:val="yellow"/>
        </w:rPr>
      </w:pPr>
      <w:r w:rsidRPr="00F408EF">
        <w:rPr>
          <w:highlight w:val="yellow"/>
        </w:rPr>
        <w:t xml:space="preserve"> </w:t>
      </w:r>
    </w:p>
    <w:p w14:paraId="2FBB97AD" w14:textId="7902BB72" w:rsidR="00F70429" w:rsidRPr="00135E0B" w:rsidRDefault="00C85178">
      <w:pPr>
        <w:spacing w:before="240" w:after="240" w:line="288" w:lineRule="auto"/>
        <w:ind w:left="560"/>
        <w:jc w:val="both"/>
        <w:rPr>
          <w:b/>
          <w:color w:val="C00000"/>
          <w:highlight w:val="yellow"/>
        </w:rPr>
      </w:pPr>
      <w:r w:rsidRPr="00135E0B">
        <w:rPr>
          <w:b/>
          <w:color w:val="C00000"/>
          <w:highlight w:val="yellow"/>
        </w:rPr>
        <w:t>NOTA EXPLICATIVA</w:t>
      </w:r>
      <w:r w:rsidR="0075445E" w:rsidRPr="00135E0B">
        <w:rPr>
          <w:b/>
          <w:color w:val="C00000"/>
          <w:highlight w:val="yellow"/>
        </w:rPr>
        <w:t>:</w:t>
      </w:r>
    </w:p>
    <w:p w14:paraId="4AB68AE8" w14:textId="77777777" w:rsidR="00F70429" w:rsidRPr="00135E0B" w:rsidRDefault="0075445E">
      <w:pPr>
        <w:spacing w:before="240" w:after="240" w:line="288" w:lineRule="auto"/>
        <w:ind w:left="560"/>
        <w:jc w:val="both"/>
        <w:rPr>
          <w:color w:val="C00000"/>
          <w:highlight w:val="yellow"/>
        </w:rPr>
      </w:pPr>
      <w:r w:rsidRPr="00135E0B">
        <w:rPr>
          <w:color w:val="C00000"/>
          <w:highlight w:val="yellow"/>
        </w:rPr>
        <w:t>As linhas “Item”, “Nomenclatura Comum do Mercosul”, “Descrição resumida do item” e “Unidade de medida” deverão ser preenchidas pela Administração.</w:t>
      </w:r>
    </w:p>
    <w:p w14:paraId="57FBD5EC" w14:textId="77777777" w:rsidR="00F70429" w:rsidRPr="00135E0B" w:rsidRDefault="0075445E">
      <w:pPr>
        <w:spacing w:before="240" w:after="240" w:line="288" w:lineRule="auto"/>
        <w:ind w:left="560"/>
        <w:jc w:val="both"/>
        <w:rPr>
          <w:color w:val="C00000"/>
          <w:highlight w:val="yellow"/>
        </w:rPr>
      </w:pPr>
      <w:r w:rsidRPr="00135E0B">
        <w:rPr>
          <w:color w:val="C00000"/>
          <w:highlight w:val="yellow"/>
        </w:rPr>
        <w:lastRenderedPageBreak/>
        <w:t>As linhas [E], [F], [G] e [H] indicam os tributos incidentes de maneira meramente referencial para fins de equalização da proposta. A Administração deverá avaliar, caso a caso, quais são os tributos incidentes para licitantes brasileiros sobre os bens que fazem parte do objeto da contratação, bem como a alíquota média incidente, e os indicar como devidos para fins de equalização da proposta na tabela acima, especificando a alíquota aplicável. Caso determinado(s) tributo(s) não incida(m) sobre um bem produzido ou adquirido por licitante brasileiro, a respectiva linha do tributo deverá ser excluída do modelo de proposta comercial.</w:t>
      </w:r>
    </w:p>
    <w:p w14:paraId="1380A666" w14:textId="53E84210" w:rsidR="00F70429" w:rsidRPr="00135E0B" w:rsidRDefault="0075445E" w:rsidP="00135E0B">
      <w:pPr>
        <w:spacing w:before="240" w:after="240" w:line="288" w:lineRule="auto"/>
        <w:ind w:left="560"/>
        <w:jc w:val="both"/>
        <w:rPr>
          <w:color w:val="C00000"/>
          <w:highlight w:val="yellow"/>
        </w:rPr>
      </w:pPr>
      <w:r w:rsidRPr="00135E0B">
        <w:rPr>
          <w:color w:val="C00000"/>
          <w:highlight w:val="yellow"/>
        </w:rPr>
        <w:t>A Administração Pública deverá, ao definir o valor unitário contratado [K], avaliar os tributos efetivamente incidem sobre a contratação no caso concreto, observadas as isenções tributárias as quais a Administração Pública tem direito na figura de importadora. Os tributos efetivamente incidentes deverão constar expressamente no modelo de proposta elaborado pela Administração, para fins de orientação dos licitantes estrangeiros.</w:t>
      </w:r>
    </w:p>
    <w:p w14:paraId="497C5F36" w14:textId="77777777" w:rsidR="00F70429" w:rsidRPr="00135E0B" w:rsidRDefault="0075445E">
      <w:pPr>
        <w:spacing w:before="240" w:after="240" w:line="288" w:lineRule="auto"/>
        <w:jc w:val="both"/>
        <w:rPr>
          <w:b/>
          <w:color w:val="C00000"/>
          <w:highlight w:val="yellow"/>
        </w:rPr>
      </w:pPr>
      <w:r w:rsidRPr="005154CF">
        <w:rPr>
          <w:highlight w:val="yellow"/>
        </w:rPr>
        <w:t>a)</w:t>
      </w:r>
      <w:r w:rsidRPr="005154CF">
        <w:rPr>
          <w:sz w:val="14"/>
          <w:szCs w:val="14"/>
          <w:highlight w:val="yellow"/>
        </w:rPr>
        <w:t xml:space="preserve">               </w:t>
      </w:r>
      <w:r w:rsidRPr="005154CF">
        <w:rPr>
          <w:highlight w:val="yellow"/>
        </w:rPr>
        <w:t>Valor total da proposta equalizada: R</w:t>
      </w:r>
      <w:r w:rsidRPr="005154CF">
        <w:rPr>
          <w:b/>
          <w:highlight w:val="yellow"/>
        </w:rPr>
        <w:t xml:space="preserve">$ </w:t>
      </w:r>
      <w:r w:rsidRPr="00135E0B">
        <w:rPr>
          <w:b/>
          <w:color w:val="C00000"/>
          <w:highlight w:val="yellow"/>
        </w:rPr>
        <w:t>[VALOR EM ALGARISMO E POR EXTENSO]</w:t>
      </w:r>
    </w:p>
    <w:p w14:paraId="435D7162" w14:textId="77777777" w:rsidR="00F70429" w:rsidRPr="005154CF" w:rsidRDefault="0075445E">
      <w:pPr>
        <w:spacing w:before="240" w:after="240" w:line="288" w:lineRule="auto"/>
        <w:jc w:val="both"/>
        <w:rPr>
          <w:b/>
          <w:highlight w:val="yellow"/>
        </w:rPr>
      </w:pPr>
      <w:r w:rsidRPr="005154CF">
        <w:rPr>
          <w:highlight w:val="yellow"/>
        </w:rPr>
        <w:t>b)</w:t>
      </w:r>
      <w:r w:rsidRPr="005154CF">
        <w:rPr>
          <w:sz w:val="14"/>
          <w:szCs w:val="14"/>
          <w:highlight w:val="yellow"/>
        </w:rPr>
        <w:t xml:space="preserve">              </w:t>
      </w:r>
      <w:r w:rsidRPr="005154CF">
        <w:rPr>
          <w:highlight w:val="yellow"/>
        </w:rPr>
        <w:t xml:space="preserve">Valor total da proposta, em reais, para fins de referência na celebração do contrato: R$ </w:t>
      </w:r>
      <w:r w:rsidRPr="00135E0B">
        <w:rPr>
          <w:b/>
          <w:color w:val="C00000"/>
          <w:highlight w:val="yellow"/>
        </w:rPr>
        <w:t>[VALOR EM ALGARISMO E POR EXTENSO]</w:t>
      </w:r>
    </w:p>
    <w:p w14:paraId="72D3A37A" w14:textId="2BFF3F00" w:rsidR="00F70429" w:rsidRPr="00135E0B" w:rsidRDefault="0075445E">
      <w:pPr>
        <w:spacing w:before="240" w:after="240" w:line="288" w:lineRule="auto"/>
        <w:jc w:val="both"/>
        <w:rPr>
          <w:b/>
          <w:color w:val="C00000"/>
          <w:highlight w:val="yellow"/>
        </w:rPr>
      </w:pPr>
      <w:r w:rsidRPr="005154CF">
        <w:rPr>
          <w:highlight w:val="yellow"/>
        </w:rPr>
        <w:t>c)</w:t>
      </w:r>
      <w:r w:rsidRPr="005154CF">
        <w:rPr>
          <w:sz w:val="14"/>
          <w:szCs w:val="14"/>
          <w:highlight w:val="yellow"/>
        </w:rPr>
        <w:t xml:space="preserve">               </w:t>
      </w:r>
      <w:r w:rsidRPr="005154CF">
        <w:rPr>
          <w:highlight w:val="yellow"/>
        </w:rPr>
        <w:t>Valor total da proposta, na moeda estrangeira escolhida, para fins de referência na celebração do contrato</w:t>
      </w:r>
      <w:r w:rsidRPr="00135E0B">
        <w:rPr>
          <w:color w:val="C00000"/>
          <w:highlight w:val="yellow"/>
        </w:rPr>
        <w:t>: US$</w:t>
      </w:r>
      <w:r w:rsidR="00135E0B">
        <w:rPr>
          <w:color w:val="C00000"/>
          <w:highlight w:val="yellow"/>
        </w:rPr>
        <w:t>&lt;OU&gt;</w:t>
      </w:r>
      <w:r w:rsidRPr="00135E0B">
        <w:rPr>
          <w:color w:val="C00000"/>
          <w:highlight w:val="yellow"/>
        </w:rPr>
        <w:t xml:space="preserve">EURO </w:t>
      </w:r>
      <w:r w:rsidRPr="00135E0B">
        <w:rPr>
          <w:b/>
          <w:bCs/>
          <w:color w:val="C00000"/>
          <w:highlight w:val="yellow"/>
        </w:rPr>
        <w:t>[</w:t>
      </w:r>
      <w:r w:rsidRPr="00135E0B">
        <w:rPr>
          <w:b/>
          <w:color w:val="C00000"/>
          <w:highlight w:val="yellow"/>
        </w:rPr>
        <w:t>VALOR EM ALGARISMO E POR EXTENSO]</w:t>
      </w:r>
    </w:p>
    <w:p w14:paraId="3C336838" w14:textId="77777777" w:rsidR="00F70429" w:rsidRPr="005154CF" w:rsidRDefault="0075445E">
      <w:pPr>
        <w:spacing w:before="240" w:after="240" w:line="288" w:lineRule="auto"/>
        <w:jc w:val="both"/>
        <w:rPr>
          <w:sz w:val="40"/>
          <w:szCs w:val="40"/>
          <w:highlight w:val="yellow"/>
          <w:u w:val="single"/>
          <w:vertAlign w:val="superscript"/>
        </w:rPr>
      </w:pPr>
      <w:r w:rsidRPr="005154CF">
        <w:rPr>
          <w:highlight w:val="yellow"/>
        </w:rPr>
        <w:t>d)</w:t>
      </w:r>
      <w:r w:rsidRPr="005154CF">
        <w:rPr>
          <w:sz w:val="14"/>
          <w:szCs w:val="14"/>
          <w:highlight w:val="yellow"/>
        </w:rPr>
        <w:t xml:space="preserve">              </w:t>
      </w:r>
      <w:r w:rsidRPr="005154CF">
        <w:rPr>
          <w:highlight w:val="yellow"/>
        </w:rPr>
        <w:t>Esta proposta é válida por</w:t>
      </w:r>
      <w:r w:rsidRPr="005154CF">
        <w:rPr>
          <w:b/>
          <w:highlight w:val="yellow"/>
        </w:rPr>
        <w:t xml:space="preserve"> </w:t>
      </w:r>
      <w:r w:rsidRPr="00135E0B">
        <w:rPr>
          <w:b/>
          <w:color w:val="C00000"/>
          <w:highlight w:val="yellow"/>
        </w:rPr>
        <w:t>[QUANTIDADE DE DIAS EM ALGARISMO E POR EXTENSO]</w:t>
      </w:r>
      <w:r w:rsidRPr="005154CF">
        <w:rPr>
          <w:highlight w:val="yellow"/>
        </w:rPr>
        <w:t>, a contar da data de sua apresentação.</w:t>
      </w:r>
      <w:hyperlink r:id="rId46" w:anchor="_ftn6">
        <w:r w:rsidRPr="005154CF">
          <w:rPr>
            <w:sz w:val="40"/>
            <w:szCs w:val="40"/>
            <w:highlight w:val="yellow"/>
            <w:u w:val="single"/>
            <w:vertAlign w:val="superscript"/>
          </w:rPr>
          <w:t>[6]</w:t>
        </w:r>
      </w:hyperlink>
    </w:p>
    <w:p w14:paraId="1B321193" w14:textId="77777777" w:rsidR="00F70429" w:rsidRPr="005154CF" w:rsidRDefault="0075445E">
      <w:pPr>
        <w:spacing w:before="240" w:after="240" w:line="288" w:lineRule="auto"/>
        <w:jc w:val="both"/>
        <w:rPr>
          <w:b/>
          <w:highlight w:val="yellow"/>
        </w:rPr>
      </w:pPr>
      <w:r w:rsidRPr="005154CF">
        <w:rPr>
          <w:highlight w:val="yellow"/>
        </w:rPr>
        <w:t>e)</w:t>
      </w:r>
      <w:r w:rsidRPr="005154CF">
        <w:rPr>
          <w:sz w:val="14"/>
          <w:szCs w:val="14"/>
          <w:highlight w:val="yellow"/>
        </w:rPr>
        <w:t xml:space="preserve">               </w:t>
      </w:r>
      <w:r w:rsidRPr="005154CF">
        <w:rPr>
          <w:highlight w:val="yellow"/>
        </w:rPr>
        <w:t xml:space="preserve">Prazo de entrega: </w:t>
      </w:r>
      <w:r w:rsidRPr="00135E0B">
        <w:rPr>
          <w:b/>
          <w:color w:val="C00000"/>
          <w:highlight w:val="yellow"/>
        </w:rPr>
        <w:t>[EM DIAS, EM ALGARISMO E POR EXTENSO]</w:t>
      </w:r>
    </w:p>
    <w:p w14:paraId="6AD8F716" w14:textId="77777777" w:rsidR="00F70429" w:rsidRPr="005154CF" w:rsidRDefault="0075445E">
      <w:pPr>
        <w:spacing w:before="240" w:after="240" w:line="288" w:lineRule="auto"/>
        <w:jc w:val="both"/>
        <w:rPr>
          <w:highlight w:val="yellow"/>
        </w:rPr>
      </w:pPr>
      <w:r w:rsidRPr="005154CF">
        <w:rPr>
          <w:highlight w:val="yellow"/>
        </w:rPr>
        <w:t>f)</w:t>
      </w:r>
      <w:r w:rsidRPr="005154CF">
        <w:rPr>
          <w:sz w:val="14"/>
          <w:szCs w:val="14"/>
          <w:highlight w:val="yellow"/>
        </w:rPr>
        <w:t xml:space="preserve">                </w:t>
      </w:r>
      <w:r w:rsidRPr="005154CF">
        <w:rPr>
          <w:highlight w:val="yellow"/>
        </w:rPr>
        <w:t>Garantia:</w:t>
      </w:r>
    </w:p>
    <w:p w14:paraId="208BFA29" w14:textId="77777777" w:rsidR="00F70429" w:rsidRPr="005154CF" w:rsidRDefault="0075445E">
      <w:pPr>
        <w:spacing w:before="240" w:after="240" w:line="288" w:lineRule="auto"/>
        <w:jc w:val="both"/>
        <w:rPr>
          <w:highlight w:val="yellow"/>
        </w:rPr>
      </w:pPr>
      <w:r w:rsidRPr="005154CF">
        <w:rPr>
          <w:highlight w:val="yellow"/>
        </w:rPr>
        <w:t>g)</w:t>
      </w:r>
      <w:r w:rsidRPr="005154CF">
        <w:rPr>
          <w:sz w:val="14"/>
          <w:szCs w:val="14"/>
          <w:highlight w:val="yellow"/>
        </w:rPr>
        <w:t xml:space="preserve">              </w:t>
      </w:r>
      <w:r w:rsidRPr="005154CF">
        <w:rPr>
          <w:highlight w:val="yellow"/>
        </w:rPr>
        <w:t>Declaramos que nos preços apresentados acima já estão computados todos os custos operacionais, encargos previdenciários, trabalhistas, tributários e comerciais, inclusive aqueles decorrentes de todos os atos necessários para o desembaraço aduaneiro, compreendendo as taxas, tarifas e impostos referentes a: licença de importação, de desembaraço aduaneiro, de descarregamento do veículo transportador, de armazenagem alfandegária, capatazia, de despesas aeroportuárias, fretes e outras que se fizerem necessárias, custos com o manuseio de carga, inclusive, porventura, com serviços de terceiros ou mão-de-obra, devidos no país de origem ou no Brasil, conforme o caso, e outros custos que venham a incidir direta ou indiretamente no objeto licitado, inclusive indicando a adequada classificação na Nomenclatura Comum do Mercosul (NCM), como respectivo destaque.</w:t>
      </w:r>
    </w:p>
    <w:p w14:paraId="3508B16A" w14:textId="77777777" w:rsidR="00F70429" w:rsidRPr="005154CF" w:rsidRDefault="0075445E">
      <w:pPr>
        <w:spacing w:before="240" w:after="240" w:line="288" w:lineRule="auto"/>
        <w:jc w:val="both"/>
        <w:rPr>
          <w:highlight w:val="yellow"/>
        </w:rPr>
      </w:pPr>
      <w:r w:rsidRPr="005154CF">
        <w:rPr>
          <w:highlight w:val="yellow"/>
        </w:rPr>
        <w:lastRenderedPageBreak/>
        <w:t>h)</w:t>
      </w:r>
      <w:r w:rsidRPr="005154CF">
        <w:rPr>
          <w:sz w:val="14"/>
          <w:szCs w:val="14"/>
          <w:highlight w:val="yellow"/>
        </w:rPr>
        <w:t xml:space="preserve">              </w:t>
      </w:r>
      <w:r w:rsidRPr="005154CF">
        <w:rPr>
          <w:highlight w:val="yellow"/>
        </w:rPr>
        <w:t>Declaramos ter ciência de que a omissão de qualquer despesa ou custo necessário à perfeita execução do objeto desta contratação será interpretada como não existente ou já incluída nos preços, não podendo pleitear quaisquer acréscimos após a entrega da proposta.</w:t>
      </w:r>
    </w:p>
    <w:p w14:paraId="298B0407" w14:textId="77777777" w:rsidR="00F70429" w:rsidRPr="005154CF" w:rsidRDefault="0075445E">
      <w:pPr>
        <w:spacing w:before="240" w:after="240" w:line="288" w:lineRule="auto"/>
        <w:jc w:val="both"/>
        <w:rPr>
          <w:highlight w:val="yellow"/>
        </w:rPr>
      </w:pPr>
      <w:r w:rsidRPr="005154CF">
        <w:rPr>
          <w:highlight w:val="yellow"/>
        </w:rPr>
        <w:t>i)</w:t>
      </w:r>
      <w:r w:rsidRPr="005154CF">
        <w:rPr>
          <w:sz w:val="14"/>
          <w:szCs w:val="14"/>
          <w:highlight w:val="yellow"/>
        </w:rPr>
        <w:t xml:space="preserve">                </w:t>
      </w:r>
      <w:r w:rsidRPr="005154CF">
        <w:rPr>
          <w:highlight w:val="yellow"/>
        </w:rPr>
        <w:t>Declaramos que a proposta apresentada atende integralmente às especificações e condições estabelecidas no Termo de Referência.</w:t>
      </w:r>
    </w:p>
    <w:p w14:paraId="3B62B3F1" w14:textId="0ED42824" w:rsidR="00F70429" w:rsidRDefault="0075445E">
      <w:pPr>
        <w:spacing w:before="240" w:after="240" w:line="288" w:lineRule="auto"/>
        <w:jc w:val="both"/>
        <w:rPr>
          <w:highlight w:val="yellow"/>
        </w:rPr>
      </w:pPr>
      <w:r w:rsidRPr="005154CF">
        <w:rPr>
          <w:highlight w:val="yellow"/>
        </w:rPr>
        <w:t>j)</w:t>
      </w:r>
      <w:r w:rsidRPr="005154CF">
        <w:rPr>
          <w:sz w:val="14"/>
          <w:szCs w:val="14"/>
          <w:highlight w:val="yellow"/>
        </w:rPr>
        <w:t xml:space="preserve">                </w:t>
      </w:r>
      <w:r w:rsidRPr="005154CF">
        <w:rPr>
          <w:highlight w:val="yellow"/>
        </w:rPr>
        <w:t xml:space="preserve">Caso o preço final homologado registrado na Ata da licitação considere qualquer tipo de benefício tributário em face de previsão legal ou de situação específica do órgão gerenciador da licitação que não possa ser aproveitado pelos órgãos aderentes, ou estes possuam situações específicas previstas em lei que permitam ao fornecedor o direito </w:t>
      </w:r>
      <w:proofErr w:type="spellStart"/>
      <w:r w:rsidRPr="005154CF">
        <w:rPr>
          <w:highlight w:val="yellow"/>
        </w:rPr>
        <w:t>a</w:t>
      </w:r>
      <w:proofErr w:type="spellEnd"/>
      <w:r w:rsidRPr="005154CF">
        <w:rPr>
          <w:highlight w:val="yellow"/>
        </w:rPr>
        <w:t xml:space="preserve"> benefício fiscal não considerado na proposta, o referido preço final poderá ser ajustado, em comum acordo entre fornecedor e órgãos aderentes, no montante do benefício tributário.</w:t>
      </w:r>
    </w:p>
    <w:p w14:paraId="40FB1B41" w14:textId="77777777" w:rsidR="00135E0B" w:rsidRPr="005154CF" w:rsidRDefault="00135E0B">
      <w:pPr>
        <w:spacing w:before="240" w:after="240" w:line="288" w:lineRule="auto"/>
        <w:jc w:val="both"/>
        <w:rPr>
          <w:highlight w:val="yellow"/>
        </w:rPr>
      </w:pPr>
    </w:p>
    <w:p w14:paraId="4D126A0B" w14:textId="1323BEE6" w:rsidR="00F70429" w:rsidRPr="005154CF" w:rsidRDefault="0075445E">
      <w:pPr>
        <w:spacing w:before="240" w:after="240" w:line="288" w:lineRule="auto"/>
        <w:jc w:val="both"/>
        <w:rPr>
          <w:highlight w:val="yellow"/>
        </w:rPr>
      </w:pPr>
      <w:r w:rsidRPr="005154CF">
        <w:rPr>
          <w:b/>
          <w:highlight w:val="yellow"/>
          <w:u w:val="single"/>
        </w:rPr>
        <w:t>Dados da empresa</w:t>
      </w:r>
    </w:p>
    <w:p w14:paraId="567AF6F8" w14:textId="77777777" w:rsidR="00F70429" w:rsidRPr="005154CF" w:rsidRDefault="0075445E">
      <w:pPr>
        <w:spacing w:before="240" w:after="240" w:line="288" w:lineRule="auto"/>
        <w:jc w:val="both"/>
        <w:rPr>
          <w:highlight w:val="yellow"/>
        </w:rPr>
      </w:pPr>
      <w:r w:rsidRPr="005154CF">
        <w:rPr>
          <w:highlight w:val="yellow"/>
        </w:rPr>
        <w:t xml:space="preserve">Razão social (ou equivalente): </w:t>
      </w:r>
      <w:r w:rsidRPr="00135E0B">
        <w:rPr>
          <w:color w:val="C00000"/>
          <w:highlight w:val="yellow"/>
        </w:rPr>
        <w:t>__________________</w:t>
      </w:r>
    </w:p>
    <w:p w14:paraId="4661732B" w14:textId="77777777" w:rsidR="00F70429" w:rsidRPr="005154CF" w:rsidRDefault="0075445E">
      <w:pPr>
        <w:spacing w:before="240" w:after="240" w:line="288" w:lineRule="auto"/>
        <w:jc w:val="both"/>
        <w:rPr>
          <w:highlight w:val="yellow"/>
        </w:rPr>
      </w:pPr>
      <w:r w:rsidRPr="005154CF">
        <w:rPr>
          <w:highlight w:val="yellow"/>
        </w:rPr>
        <w:t xml:space="preserve">Identificação cadastral no país de origem nº: </w:t>
      </w:r>
      <w:r w:rsidRPr="00135E0B">
        <w:rPr>
          <w:color w:val="C00000"/>
          <w:highlight w:val="yellow"/>
        </w:rPr>
        <w:t>_____________</w:t>
      </w:r>
    </w:p>
    <w:p w14:paraId="238C01C1" w14:textId="77777777" w:rsidR="00F70429" w:rsidRPr="005154CF" w:rsidRDefault="0075445E">
      <w:pPr>
        <w:spacing w:before="240" w:after="240" w:line="288" w:lineRule="auto"/>
        <w:jc w:val="both"/>
        <w:rPr>
          <w:highlight w:val="yellow"/>
        </w:rPr>
      </w:pPr>
      <w:r w:rsidRPr="005154CF">
        <w:rPr>
          <w:highlight w:val="yellow"/>
        </w:rPr>
        <w:t>CNPJ nº (caso aplicável):</w:t>
      </w:r>
      <w:r w:rsidRPr="00135E0B">
        <w:rPr>
          <w:color w:val="C00000"/>
          <w:highlight w:val="yellow"/>
        </w:rPr>
        <w:t xml:space="preserve"> ________________</w:t>
      </w:r>
    </w:p>
    <w:p w14:paraId="4D2C0761" w14:textId="77777777" w:rsidR="00F70429" w:rsidRPr="005154CF" w:rsidRDefault="0075445E">
      <w:pPr>
        <w:spacing w:before="240" w:after="240" w:line="288" w:lineRule="auto"/>
        <w:jc w:val="both"/>
        <w:rPr>
          <w:highlight w:val="yellow"/>
        </w:rPr>
      </w:pPr>
      <w:r w:rsidRPr="005154CF">
        <w:rPr>
          <w:highlight w:val="yellow"/>
        </w:rPr>
        <w:t xml:space="preserve">Inscrição Estadual nº (caso aplicável): </w:t>
      </w:r>
      <w:r w:rsidRPr="00135E0B">
        <w:rPr>
          <w:color w:val="C00000"/>
          <w:highlight w:val="yellow"/>
        </w:rPr>
        <w:t>______________</w:t>
      </w:r>
    </w:p>
    <w:p w14:paraId="2D23EBE8" w14:textId="77777777" w:rsidR="00F70429" w:rsidRPr="005154CF" w:rsidRDefault="0075445E">
      <w:pPr>
        <w:spacing w:before="240" w:after="240" w:line="288" w:lineRule="auto"/>
        <w:jc w:val="both"/>
        <w:rPr>
          <w:highlight w:val="yellow"/>
        </w:rPr>
      </w:pPr>
      <w:r w:rsidRPr="005154CF">
        <w:rPr>
          <w:highlight w:val="yellow"/>
        </w:rPr>
        <w:t xml:space="preserve">Endereço: </w:t>
      </w:r>
      <w:r w:rsidRPr="00135E0B">
        <w:rPr>
          <w:color w:val="C00000"/>
          <w:highlight w:val="yellow"/>
        </w:rPr>
        <w:t>________________</w:t>
      </w:r>
    </w:p>
    <w:p w14:paraId="561DEAB0" w14:textId="77777777" w:rsidR="00F70429" w:rsidRPr="005154CF" w:rsidRDefault="0075445E">
      <w:pPr>
        <w:spacing w:before="240" w:after="240" w:line="288" w:lineRule="auto"/>
        <w:jc w:val="both"/>
        <w:rPr>
          <w:highlight w:val="yellow"/>
        </w:rPr>
      </w:pPr>
      <w:r w:rsidRPr="005154CF">
        <w:rPr>
          <w:highlight w:val="yellow"/>
        </w:rPr>
        <w:t xml:space="preserve">Telefone: </w:t>
      </w:r>
      <w:r w:rsidRPr="00135E0B">
        <w:rPr>
          <w:color w:val="C00000"/>
          <w:highlight w:val="yellow"/>
        </w:rPr>
        <w:t>________________</w:t>
      </w:r>
    </w:p>
    <w:p w14:paraId="54C13FBF" w14:textId="77777777" w:rsidR="00F70429" w:rsidRPr="005154CF" w:rsidRDefault="0075445E">
      <w:pPr>
        <w:spacing w:before="240" w:after="240" w:line="288" w:lineRule="auto"/>
        <w:jc w:val="both"/>
        <w:rPr>
          <w:highlight w:val="yellow"/>
        </w:rPr>
      </w:pPr>
      <w:r w:rsidRPr="005154CF">
        <w:rPr>
          <w:highlight w:val="yellow"/>
        </w:rPr>
        <w:t xml:space="preserve">E-mail: </w:t>
      </w:r>
      <w:r w:rsidRPr="00135E0B">
        <w:rPr>
          <w:color w:val="C00000"/>
          <w:highlight w:val="yellow"/>
        </w:rPr>
        <w:t>________________</w:t>
      </w:r>
    </w:p>
    <w:p w14:paraId="14B76C1D" w14:textId="77777777" w:rsidR="00F70429" w:rsidRPr="005154CF" w:rsidRDefault="0075445E">
      <w:pPr>
        <w:spacing w:before="240" w:after="240" w:line="288" w:lineRule="auto"/>
        <w:jc w:val="both"/>
        <w:rPr>
          <w:highlight w:val="yellow"/>
        </w:rPr>
      </w:pPr>
      <w:r w:rsidRPr="005154CF">
        <w:rPr>
          <w:highlight w:val="yellow"/>
        </w:rPr>
        <w:t xml:space="preserve"> </w:t>
      </w:r>
    </w:p>
    <w:p w14:paraId="3C78793C" w14:textId="2B07EDA1" w:rsidR="00F70429" w:rsidRPr="00F73A53" w:rsidRDefault="0075445E">
      <w:pPr>
        <w:spacing w:before="240" w:after="240" w:line="288" w:lineRule="auto"/>
        <w:jc w:val="both"/>
        <w:rPr>
          <w:b/>
          <w:highlight w:val="yellow"/>
          <w:u w:val="single"/>
        </w:rPr>
      </w:pPr>
      <w:r w:rsidRPr="005154CF">
        <w:rPr>
          <w:b/>
          <w:highlight w:val="yellow"/>
          <w:u w:val="single"/>
        </w:rPr>
        <w:t>Dados do(s) representante(s) legal(</w:t>
      </w:r>
      <w:proofErr w:type="spellStart"/>
      <w:r w:rsidRPr="005154CF">
        <w:rPr>
          <w:b/>
          <w:highlight w:val="yellow"/>
          <w:u w:val="single"/>
        </w:rPr>
        <w:t>is</w:t>
      </w:r>
      <w:proofErr w:type="spellEnd"/>
      <w:r w:rsidRPr="005154CF">
        <w:rPr>
          <w:b/>
          <w:highlight w:val="yellow"/>
          <w:u w:val="single"/>
        </w:rPr>
        <w:t>) com poderes para assinar o contrato:</w:t>
      </w:r>
    </w:p>
    <w:p w14:paraId="74CFC3B7" w14:textId="77777777" w:rsidR="00F70429" w:rsidRPr="005154CF" w:rsidRDefault="0075445E">
      <w:pPr>
        <w:spacing w:before="240" w:after="240" w:line="288" w:lineRule="auto"/>
        <w:jc w:val="both"/>
        <w:rPr>
          <w:highlight w:val="yellow"/>
        </w:rPr>
      </w:pPr>
      <w:r w:rsidRPr="005154CF">
        <w:rPr>
          <w:highlight w:val="yellow"/>
        </w:rPr>
        <w:t xml:space="preserve">Nome: </w:t>
      </w:r>
      <w:r w:rsidRPr="00135E0B">
        <w:rPr>
          <w:color w:val="C00000"/>
          <w:highlight w:val="yellow"/>
        </w:rPr>
        <w:t>_______________</w:t>
      </w:r>
    </w:p>
    <w:p w14:paraId="61944A46" w14:textId="77777777" w:rsidR="00F70429" w:rsidRPr="005154CF" w:rsidRDefault="0075445E">
      <w:pPr>
        <w:spacing w:before="240" w:after="240" w:line="288" w:lineRule="auto"/>
        <w:jc w:val="both"/>
        <w:rPr>
          <w:highlight w:val="yellow"/>
        </w:rPr>
      </w:pPr>
      <w:r w:rsidRPr="005154CF">
        <w:rPr>
          <w:highlight w:val="yellow"/>
        </w:rPr>
        <w:t xml:space="preserve">CPF: </w:t>
      </w:r>
      <w:r w:rsidRPr="00135E0B">
        <w:rPr>
          <w:color w:val="C00000"/>
          <w:highlight w:val="yellow"/>
        </w:rPr>
        <w:t>_______________</w:t>
      </w:r>
    </w:p>
    <w:p w14:paraId="10F256F2" w14:textId="77777777" w:rsidR="00F70429" w:rsidRPr="005154CF" w:rsidRDefault="0075445E">
      <w:pPr>
        <w:spacing w:before="240" w:after="240" w:line="288" w:lineRule="auto"/>
        <w:jc w:val="both"/>
        <w:rPr>
          <w:highlight w:val="yellow"/>
        </w:rPr>
      </w:pPr>
      <w:r w:rsidRPr="005154CF">
        <w:rPr>
          <w:highlight w:val="yellow"/>
        </w:rPr>
        <w:t xml:space="preserve">RG: </w:t>
      </w:r>
      <w:r w:rsidRPr="00135E0B">
        <w:rPr>
          <w:color w:val="C00000"/>
          <w:highlight w:val="yellow"/>
        </w:rPr>
        <w:t>________________</w:t>
      </w:r>
    </w:p>
    <w:p w14:paraId="3BFE2A87" w14:textId="77777777" w:rsidR="00F70429" w:rsidRPr="005154CF" w:rsidRDefault="0075445E">
      <w:pPr>
        <w:spacing w:before="240" w:after="240" w:line="288" w:lineRule="auto"/>
        <w:jc w:val="both"/>
        <w:rPr>
          <w:highlight w:val="yellow"/>
        </w:rPr>
      </w:pPr>
      <w:r w:rsidRPr="005154CF">
        <w:rPr>
          <w:highlight w:val="yellow"/>
        </w:rPr>
        <w:t xml:space="preserve">Telefone: </w:t>
      </w:r>
      <w:r w:rsidRPr="00135E0B">
        <w:rPr>
          <w:color w:val="C00000"/>
          <w:highlight w:val="yellow"/>
        </w:rPr>
        <w:t>_________________</w:t>
      </w:r>
    </w:p>
    <w:p w14:paraId="20B241C1" w14:textId="77777777" w:rsidR="00F70429" w:rsidRPr="005154CF" w:rsidRDefault="0075445E">
      <w:pPr>
        <w:spacing w:before="240" w:after="240" w:line="288" w:lineRule="auto"/>
        <w:jc w:val="both"/>
        <w:rPr>
          <w:highlight w:val="yellow"/>
        </w:rPr>
      </w:pPr>
      <w:r w:rsidRPr="005154CF">
        <w:rPr>
          <w:highlight w:val="yellow"/>
        </w:rPr>
        <w:t>E-mail:</w:t>
      </w:r>
      <w:r w:rsidRPr="00135E0B">
        <w:rPr>
          <w:color w:val="C00000"/>
          <w:highlight w:val="yellow"/>
        </w:rPr>
        <w:t xml:space="preserve"> ________________</w:t>
      </w:r>
    </w:p>
    <w:p w14:paraId="7191523E" w14:textId="77777777" w:rsidR="00F70429" w:rsidRPr="005154CF" w:rsidRDefault="0075445E">
      <w:pPr>
        <w:spacing w:before="240" w:after="240" w:line="288" w:lineRule="auto"/>
        <w:jc w:val="both"/>
        <w:rPr>
          <w:highlight w:val="yellow"/>
        </w:rPr>
      </w:pPr>
      <w:r w:rsidRPr="005154CF">
        <w:rPr>
          <w:highlight w:val="yellow"/>
        </w:rPr>
        <w:t xml:space="preserve"> </w:t>
      </w:r>
    </w:p>
    <w:p w14:paraId="6F0CF926" w14:textId="77777777" w:rsidR="00F70429" w:rsidRPr="005154CF" w:rsidRDefault="0075445E">
      <w:pPr>
        <w:spacing w:before="240" w:after="240" w:line="288" w:lineRule="auto"/>
        <w:jc w:val="both"/>
        <w:rPr>
          <w:highlight w:val="yellow"/>
        </w:rPr>
      </w:pPr>
      <w:r w:rsidRPr="005154CF">
        <w:rPr>
          <w:highlight w:val="yellow"/>
        </w:rPr>
        <w:t xml:space="preserve"> </w:t>
      </w:r>
    </w:p>
    <w:p w14:paraId="3F6F6ECF" w14:textId="77777777" w:rsidR="00F73A53" w:rsidRPr="005154CF" w:rsidRDefault="00F73A53" w:rsidP="00F73A53">
      <w:pPr>
        <w:spacing w:line="288" w:lineRule="auto"/>
        <w:jc w:val="center"/>
        <w:rPr>
          <w:color w:val="C00000"/>
          <w:highlight w:val="yellow"/>
        </w:rPr>
      </w:pPr>
      <w:r w:rsidRPr="005154CF">
        <w:rPr>
          <w:color w:val="C00000"/>
          <w:highlight w:val="yellow"/>
        </w:rPr>
        <w:lastRenderedPageBreak/>
        <w:t>____________________________</w:t>
      </w:r>
    </w:p>
    <w:p w14:paraId="30FAE167" w14:textId="77777777" w:rsidR="00F73A53" w:rsidRPr="00F73A53" w:rsidRDefault="00F73A53" w:rsidP="00F73A53">
      <w:pPr>
        <w:spacing w:line="288" w:lineRule="auto"/>
        <w:jc w:val="center"/>
        <w:rPr>
          <w:b/>
          <w:bCs/>
          <w:color w:val="C00000"/>
          <w:highlight w:val="yellow"/>
        </w:rPr>
      </w:pPr>
      <w:r w:rsidRPr="00F73A53">
        <w:rPr>
          <w:b/>
          <w:bCs/>
          <w:color w:val="C00000"/>
          <w:highlight w:val="yellow"/>
        </w:rPr>
        <w:t>(REPRESENTANTE LEGAL DO LICITANTE ESTRANGEIRO)</w:t>
      </w:r>
    </w:p>
    <w:p w14:paraId="42F7CD18" w14:textId="64BE11BF" w:rsidR="00F70429" w:rsidRPr="00135E0B" w:rsidRDefault="00F73A53">
      <w:pPr>
        <w:spacing w:before="240" w:after="240" w:line="288" w:lineRule="auto"/>
        <w:jc w:val="center"/>
        <w:rPr>
          <w:b/>
          <w:color w:val="C00000"/>
          <w:highlight w:val="yellow"/>
        </w:rPr>
      </w:pPr>
      <w:r>
        <w:rPr>
          <w:b/>
          <w:color w:val="C00000"/>
          <w:highlight w:val="yellow"/>
        </w:rPr>
        <w:t>(</w:t>
      </w:r>
      <w:r w:rsidR="0075445E" w:rsidRPr="00135E0B">
        <w:rPr>
          <w:b/>
          <w:color w:val="C00000"/>
          <w:highlight w:val="yellow"/>
        </w:rPr>
        <w:t>LOCAL, DATA</w:t>
      </w:r>
      <w:r>
        <w:rPr>
          <w:b/>
          <w:color w:val="C00000"/>
          <w:highlight w:val="yellow"/>
        </w:rPr>
        <w:t>)</w:t>
      </w:r>
    </w:p>
    <w:p w14:paraId="3783F261" w14:textId="77777777" w:rsidR="00F70429" w:rsidRPr="005154CF" w:rsidRDefault="007B19A4">
      <w:pPr>
        <w:spacing w:before="240" w:after="240" w:line="288" w:lineRule="auto"/>
        <w:jc w:val="both"/>
        <w:rPr>
          <w:highlight w:val="yellow"/>
        </w:rPr>
      </w:pPr>
      <w:r>
        <w:rPr>
          <w:highlight w:val="yellow"/>
        </w:rPr>
        <w:pict w14:anchorId="6D82939B">
          <v:rect id="_x0000_i1025" style="width:0;height:1.5pt" o:hralign="center" o:hrstd="t" o:hr="t" fillcolor="#a0a0a0" stroked="f"/>
        </w:pict>
      </w:r>
    </w:p>
    <w:p w14:paraId="5BF632DA" w14:textId="77777777" w:rsidR="00F70429" w:rsidRPr="005154CF" w:rsidRDefault="0075445E">
      <w:pPr>
        <w:spacing w:before="240" w:after="240" w:line="288" w:lineRule="auto"/>
        <w:jc w:val="both"/>
        <w:rPr>
          <w:highlight w:val="yellow"/>
        </w:rPr>
      </w:pPr>
      <w:hyperlink r:id="rId47" w:anchor="_ftnref1">
        <w:r w:rsidRPr="005154CF">
          <w:rPr>
            <w:sz w:val="20"/>
            <w:szCs w:val="20"/>
            <w:highlight w:val="yellow"/>
            <w:u w:val="single"/>
          </w:rPr>
          <w:t>[1]</w:t>
        </w:r>
      </w:hyperlink>
      <w:r w:rsidRPr="005154CF">
        <w:rPr>
          <w:highlight w:val="yellow"/>
        </w:rPr>
        <w:t xml:space="preserve"> Taxa de câmbio fixada pelo edital.</w:t>
      </w:r>
    </w:p>
    <w:p w14:paraId="0F09B734" w14:textId="77777777" w:rsidR="00F70429" w:rsidRPr="005154CF" w:rsidRDefault="0075445E">
      <w:pPr>
        <w:spacing w:before="240" w:after="240" w:line="288" w:lineRule="auto"/>
        <w:jc w:val="both"/>
        <w:rPr>
          <w:highlight w:val="yellow"/>
        </w:rPr>
      </w:pPr>
      <w:hyperlink r:id="rId48" w:anchor="_ftnref2">
        <w:r w:rsidRPr="005154CF">
          <w:rPr>
            <w:sz w:val="20"/>
            <w:szCs w:val="20"/>
            <w:highlight w:val="yellow"/>
            <w:u w:val="single"/>
          </w:rPr>
          <w:t>[2]</w:t>
        </w:r>
      </w:hyperlink>
      <w:r w:rsidRPr="005154CF">
        <w:rPr>
          <w:highlight w:val="yellow"/>
        </w:rPr>
        <w:t xml:space="preserve"> No campo “Outras Despesas” deverão ser informados os custos unitários relacionado a serviços que não compõem o valor aduaneiro, tais como: abertura de carta de crédito, desembaraço, armazenagem, capatazia, estiva e arqueação, frete interno, seguro interno, dentre outros.</w:t>
      </w:r>
    </w:p>
    <w:p w14:paraId="02C60FD9" w14:textId="77777777" w:rsidR="00F70429" w:rsidRPr="005154CF" w:rsidRDefault="0075445E">
      <w:pPr>
        <w:spacing w:before="240" w:after="240" w:line="288" w:lineRule="auto"/>
        <w:jc w:val="both"/>
        <w:rPr>
          <w:highlight w:val="yellow"/>
        </w:rPr>
      </w:pPr>
      <w:hyperlink r:id="rId49" w:anchor="_ftnref3">
        <w:r w:rsidRPr="005154CF">
          <w:rPr>
            <w:sz w:val="20"/>
            <w:szCs w:val="20"/>
            <w:highlight w:val="yellow"/>
            <w:u w:val="single"/>
          </w:rPr>
          <w:t>[3]</w:t>
        </w:r>
      </w:hyperlink>
      <w:r w:rsidRPr="005154CF">
        <w:rPr>
          <w:highlight w:val="yellow"/>
        </w:rPr>
        <w:t xml:space="preserve"> Correspondente ao somatório de todos os custos unitários indicados no edital para fins de equalização das propostas. </w:t>
      </w:r>
      <w:r w:rsidRPr="005154CF">
        <w:rPr>
          <w:highlight w:val="yellow"/>
          <w:u w:val="single"/>
        </w:rPr>
        <w:t>É o valor que deve ser cadastrado pelos licitantes</w:t>
      </w:r>
      <w:r w:rsidRPr="005154CF">
        <w:rPr>
          <w:highlight w:val="yellow"/>
        </w:rPr>
        <w:t xml:space="preserve"> no portal</w:t>
      </w:r>
      <w:hyperlink r:id="rId50">
        <w:r w:rsidRPr="005154CF">
          <w:rPr>
            <w:highlight w:val="yellow"/>
          </w:rPr>
          <w:t xml:space="preserve"> </w:t>
        </w:r>
      </w:hyperlink>
      <w:hyperlink r:id="rId51">
        <w:r w:rsidRPr="005154CF">
          <w:rPr>
            <w:highlight w:val="yellow"/>
            <w:u w:val="single"/>
          </w:rPr>
          <w:t>https://www.compras.rj.gov.br/</w:t>
        </w:r>
      </w:hyperlink>
      <w:r w:rsidRPr="005154CF">
        <w:rPr>
          <w:highlight w:val="yellow"/>
        </w:rPr>
        <w:t xml:space="preserve"> e </w:t>
      </w:r>
      <w:r w:rsidRPr="005154CF">
        <w:rPr>
          <w:highlight w:val="yellow"/>
          <w:u w:val="single"/>
        </w:rPr>
        <w:t>servirá de referência para fase de disputa</w:t>
      </w:r>
      <w:r w:rsidRPr="005154CF">
        <w:rPr>
          <w:highlight w:val="yellow"/>
        </w:rPr>
        <w:t>. Finalizada a fase de lances, o licitante classificado provisoriamente em primeiro lugar deverá encaminhar proposta, na qual o valor unitário equalizado [J] deverá refletir exatamente o valor final ofertado no sistema.</w:t>
      </w:r>
    </w:p>
    <w:p w14:paraId="035AB607" w14:textId="77777777" w:rsidR="00F70429" w:rsidRPr="005154CF" w:rsidRDefault="0075445E">
      <w:pPr>
        <w:spacing w:before="240" w:after="240" w:line="288" w:lineRule="auto"/>
        <w:jc w:val="both"/>
        <w:rPr>
          <w:highlight w:val="yellow"/>
          <w:u w:val="single"/>
        </w:rPr>
      </w:pPr>
      <w:hyperlink r:id="rId52" w:anchor="_ftnref4">
        <w:r w:rsidRPr="005154CF">
          <w:rPr>
            <w:sz w:val="20"/>
            <w:szCs w:val="20"/>
            <w:highlight w:val="yellow"/>
            <w:u w:val="single"/>
          </w:rPr>
          <w:t>[4]</w:t>
        </w:r>
      </w:hyperlink>
      <w:r w:rsidRPr="005154CF">
        <w:rPr>
          <w:highlight w:val="yellow"/>
        </w:rPr>
        <w:t xml:space="preserve">  Valor de referência para celebração do contrato. O valor unitário aduaneiro convertido deverá ser acrescido apenas dos tributos efetivamente incidentes, conforme o caso, observadas eventuais isenções as quais à Administração Pública tenha direito na qualidade de importadora. </w:t>
      </w:r>
      <w:r w:rsidRPr="005154CF">
        <w:rPr>
          <w:highlight w:val="yellow"/>
          <w:u w:val="single"/>
        </w:rPr>
        <w:t>O valor referencial poderá ser diferente do valor contratado a depender do valor final ofertado após a fase de lances.</w:t>
      </w:r>
    </w:p>
    <w:p w14:paraId="5CC49E42" w14:textId="5A3BBD28" w:rsidR="00F70429" w:rsidRPr="00135E0B" w:rsidRDefault="0075445E">
      <w:pPr>
        <w:spacing w:before="240" w:after="240" w:line="288" w:lineRule="auto"/>
        <w:jc w:val="both"/>
        <w:rPr>
          <w:highlight w:val="yellow"/>
          <w:u w:val="single"/>
        </w:rPr>
      </w:pPr>
      <w:hyperlink r:id="rId53" w:anchor="_ftnref5">
        <w:r w:rsidRPr="005154CF">
          <w:rPr>
            <w:sz w:val="20"/>
            <w:szCs w:val="20"/>
            <w:highlight w:val="yellow"/>
            <w:u w:val="single"/>
          </w:rPr>
          <w:t>[5]</w:t>
        </w:r>
      </w:hyperlink>
      <w:r w:rsidRPr="005154CF">
        <w:rPr>
          <w:highlight w:val="yellow"/>
        </w:rPr>
        <w:t xml:space="preserve">  </w:t>
      </w:r>
      <w:r w:rsidRPr="005154CF">
        <w:rPr>
          <w:highlight w:val="yellow"/>
          <w:u w:val="single"/>
        </w:rPr>
        <w:t>O valor referencial poderá ser diferente do valor contratado a depender do valor final ofertado na fase de lances.</w:t>
      </w:r>
    </w:p>
    <w:p w14:paraId="7DF8356C" w14:textId="77777777" w:rsidR="00F70429" w:rsidRPr="005154CF" w:rsidRDefault="0075445E">
      <w:pPr>
        <w:spacing w:before="240" w:after="240" w:line="288" w:lineRule="auto"/>
        <w:jc w:val="both"/>
        <w:rPr>
          <w:highlight w:val="yellow"/>
        </w:rPr>
      </w:pPr>
      <w:hyperlink r:id="rId54" w:anchor="_ftnref6">
        <w:r w:rsidRPr="005154CF">
          <w:rPr>
            <w:sz w:val="20"/>
            <w:szCs w:val="20"/>
            <w:highlight w:val="yellow"/>
            <w:u w:val="single"/>
          </w:rPr>
          <w:t>[6]</w:t>
        </w:r>
      </w:hyperlink>
      <w:r w:rsidRPr="005154CF">
        <w:rPr>
          <w:highlight w:val="yellow"/>
        </w:rPr>
        <w:t xml:space="preserve"> Não serão aceitas propostas com prazo inferior ao estabelecido no termo de referência e demais documentos que compõem este edital.</w:t>
      </w:r>
    </w:p>
    <w:p w14:paraId="36265C35" w14:textId="77777777" w:rsidR="00F70429" w:rsidRPr="005154CF" w:rsidRDefault="00F70429">
      <w:pPr>
        <w:spacing w:before="240" w:after="240" w:line="288" w:lineRule="auto"/>
        <w:jc w:val="both"/>
        <w:rPr>
          <w:highlight w:val="yellow"/>
        </w:rPr>
      </w:pPr>
    </w:p>
    <w:p w14:paraId="75A9727E" w14:textId="77777777" w:rsidR="00C85178" w:rsidRPr="005154CF" w:rsidRDefault="00C85178">
      <w:pPr>
        <w:spacing w:before="240" w:after="240" w:line="288" w:lineRule="auto"/>
        <w:jc w:val="both"/>
        <w:rPr>
          <w:highlight w:val="yellow"/>
        </w:rPr>
      </w:pPr>
    </w:p>
    <w:p w14:paraId="3AEB815C" w14:textId="77777777" w:rsidR="00C85178" w:rsidRPr="005154CF" w:rsidRDefault="00C85178">
      <w:pPr>
        <w:spacing w:before="240" w:after="240" w:line="288" w:lineRule="auto"/>
        <w:jc w:val="both"/>
        <w:rPr>
          <w:highlight w:val="yellow"/>
        </w:rPr>
      </w:pPr>
    </w:p>
    <w:p w14:paraId="482F8692" w14:textId="77777777" w:rsidR="00C85178" w:rsidRPr="005154CF" w:rsidRDefault="00C85178">
      <w:pPr>
        <w:spacing w:before="240" w:after="240" w:line="288" w:lineRule="auto"/>
        <w:jc w:val="both"/>
        <w:rPr>
          <w:highlight w:val="yellow"/>
        </w:rPr>
      </w:pPr>
    </w:p>
    <w:p w14:paraId="5BD44F57" w14:textId="77777777" w:rsidR="00C85178" w:rsidRDefault="00C85178">
      <w:pPr>
        <w:spacing w:before="240" w:after="240" w:line="288" w:lineRule="auto"/>
        <w:jc w:val="both"/>
        <w:rPr>
          <w:color w:val="FF0000"/>
          <w:highlight w:val="yellow"/>
        </w:rPr>
      </w:pPr>
    </w:p>
    <w:p w14:paraId="15C9133E" w14:textId="77777777" w:rsidR="00C85178" w:rsidRDefault="00C85178">
      <w:pPr>
        <w:spacing w:before="240" w:after="240" w:line="288" w:lineRule="auto"/>
        <w:jc w:val="both"/>
        <w:rPr>
          <w:color w:val="FF0000"/>
          <w:highlight w:val="yellow"/>
        </w:rPr>
      </w:pPr>
    </w:p>
    <w:p w14:paraId="3BFBCFB5" w14:textId="77777777" w:rsidR="00F73A53" w:rsidRDefault="00F73A53">
      <w:pPr>
        <w:spacing w:before="240" w:after="240" w:line="288" w:lineRule="auto"/>
        <w:jc w:val="both"/>
        <w:rPr>
          <w:color w:val="FF0000"/>
          <w:highlight w:val="yellow"/>
        </w:rPr>
      </w:pPr>
    </w:p>
    <w:p w14:paraId="59E54C5B" w14:textId="77777777" w:rsidR="00F73A53" w:rsidRDefault="00F73A53">
      <w:pPr>
        <w:spacing w:before="240" w:after="240" w:line="288" w:lineRule="auto"/>
        <w:jc w:val="both"/>
        <w:rPr>
          <w:color w:val="FF0000"/>
          <w:highlight w:val="yellow"/>
        </w:rPr>
      </w:pPr>
    </w:p>
    <w:p w14:paraId="78AC2D59" w14:textId="40D4862A" w:rsidR="00F70429" w:rsidRPr="002026B6" w:rsidRDefault="0075445E">
      <w:pPr>
        <w:spacing w:before="240" w:after="240" w:line="288" w:lineRule="auto"/>
        <w:jc w:val="center"/>
        <w:rPr>
          <w:b/>
          <w:color w:val="FF0000"/>
          <w:highlight w:val="yellow"/>
          <w:u w:val="single"/>
        </w:rPr>
      </w:pPr>
      <w:r w:rsidRPr="002026B6">
        <w:rPr>
          <w:b/>
          <w:highlight w:val="yellow"/>
          <w:u w:val="single"/>
        </w:rPr>
        <w:lastRenderedPageBreak/>
        <w:t>ANEXO</w:t>
      </w:r>
      <w:r w:rsidRPr="002026B6">
        <w:rPr>
          <w:b/>
          <w:color w:val="C00000"/>
          <w:highlight w:val="yellow"/>
          <w:u w:val="single"/>
        </w:rPr>
        <w:t xml:space="preserve"> __</w:t>
      </w:r>
      <w:r w:rsidR="00135E0B" w:rsidRPr="002026B6">
        <w:rPr>
          <w:b/>
          <w:highlight w:val="yellow"/>
          <w:u w:val="single"/>
        </w:rPr>
        <w:t>:</w:t>
      </w:r>
    </w:p>
    <w:p w14:paraId="0054B635" w14:textId="77777777" w:rsidR="00F70429" w:rsidRPr="002026B6" w:rsidRDefault="0075445E">
      <w:pPr>
        <w:spacing w:before="240" w:after="240" w:line="288" w:lineRule="auto"/>
        <w:jc w:val="center"/>
        <w:rPr>
          <w:b/>
          <w:bCs/>
          <w:highlight w:val="yellow"/>
        </w:rPr>
      </w:pPr>
      <w:r w:rsidRPr="002026B6">
        <w:rPr>
          <w:b/>
          <w:bCs/>
          <w:highlight w:val="yellow"/>
        </w:rPr>
        <w:t>MODELO DE PROPOSTA COMERCIAL PARA MATERIAL NACIONAL OU NACIONALIZADO</w:t>
      </w:r>
    </w:p>
    <w:p w14:paraId="4CDEC0EE" w14:textId="77777777" w:rsidR="00F70429" w:rsidRPr="002026B6" w:rsidRDefault="0075445E">
      <w:pPr>
        <w:spacing w:before="240" w:after="240" w:line="288" w:lineRule="auto"/>
        <w:jc w:val="center"/>
        <w:rPr>
          <w:b/>
          <w:bCs/>
          <w:highlight w:val="yellow"/>
        </w:rPr>
      </w:pPr>
      <w:r w:rsidRPr="002026B6">
        <w:rPr>
          <w:b/>
          <w:bCs/>
          <w:highlight w:val="yellow"/>
        </w:rPr>
        <w:t>EQUIPAMENTOS A SEREM ADQUIRIDOS NO BRASIL</w:t>
      </w:r>
    </w:p>
    <w:p w14:paraId="189C54B7" w14:textId="77777777" w:rsidR="00F70429" w:rsidRPr="002026B6" w:rsidRDefault="0075445E">
      <w:pPr>
        <w:spacing w:before="240" w:after="240" w:line="288" w:lineRule="auto"/>
        <w:jc w:val="center"/>
        <w:rPr>
          <w:b/>
          <w:highlight w:val="yellow"/>
        </w:rPr>
      </w:pPr>
      <w:r w:rsidRPr="002026B6">
        <w:rPr>
          <w:b/>
          <w:highlight w:val="yellow"/>
        </w:rPr>
        <w:t>OBRIGATÓRIO PARA LICITANTES BRASILEIROS</w:t>
      </w:r>
    </w:p>
    <w:p w14:paraId="73C587F3" w14:textId="77777777" w:rsidR="00F73A53" w:rsidRPr="00135E0B" w:rsidRDefault="00F73A53" w:rsidP="00F73A53">
      <w:pPr>
        <w:spacing w:line="288" w:lineRule="auto"/>
        <w:jc w:val="center"/>
        <w:rPr>
          <w:b/>
          <w:color w:val="C00000"/>
          <w:highlight w:val="yellow"/>
        </w:rPr>
      </w:pPr>
      <w:r w:rsidRPr="00135E0B">
        <w:rPr>
          <w:b/>
          <w:color w:val="C00000"/>
          <w:highlight w:val="yellow"/>
        </w:rPr>
        <w:t>(EM PAPEL TIMBRADO DO LICITANTE)</w:t>
      </w:r>
    </w:p>
    <w:p w14:paraId="55CA838E" w14:textId="77777777" w:rsidR="00F70429" w:rsidRPr="002026B6" w:rsidRDefault="0075445E">
      <w:pPr>
        <w:spacing w:before="240" w:after="240" w:line="288" w:lineRule="auto"/>
        <w:jc w:val="both"/>
        <w:rPr>
          <w:color w:val="FF0000"/>
          <w:highlight w:val="yellow"/>
        </w:rPr>
      </w:pPr>
      <w:r w:rsidRPr="002026B6">
        <w:rPr>
          <w:color w:val="FF0000"/>
          <w:highlight w:val="yellow"/>
        </w:rPr>
        <w:t xml:space="preserve"> </w:t>
      </w:r>
    </w:p>
    <w:p w14:paraId="5525C084" w14:textId="3D95E7DF" w:rsidR="00F70429" w:rsidRPr="00F73A53" w:rsidRDefault="0075445E">
      <w:pPr>
        <w:spacing w:before="240" w:after="240" w:line="288" w:lineRule="auto"/>
        <w:jc w:val="both"/>
        <w:rPr>
          <w:color w:val="FF0000"/>
          <w:highlight w:val="yellow"/>
        </w:rPr>
      </w:pPr>
      <w:r w:rsidRPr="00F73A53">
        <w:rPr>
          <w:color w:val="C00000"/>
          <w:highlight w:val="yellow"/>
        </w:rPr>
        <w:t>À</w:t>
      </w:r>
      <w:r w:rsidR="00F73A53" w:rsidRPr="00F73A53">
        <w:rPr>
          <w:color w:val="C00000"/>
          <w:highlight w:val="yellow"/>
        </w:rPr>
        <w:t>/AO</w:t>
      </w:r>
      <w:r w:rsidRPr="00F73A53">
        <w:rPr>
          <w:color w:val="C00000"/>
          <w:highlight w:val="yellow"/>
        </w:rPr>
        <w:t xml:space="preserve"> </w:t>
      </w:r>
      <w:r w:rsidRPr="00F73A53">
        <w:rPr>
          <w:b/>
          <w:color w:val="FF0000"/>
          <w:highlight w:val="yellow"/>
        </w:rPr>
        <w:t>[ÓRGÃO CONTRATANTE]</w:t>
      </w:r>
      <w:r w:rsidRPr="00F73A53">
        <w:rPr>
          <w:color w:val="FF0000"/>
          <w:highlight w:val="yellow"/>
        </w:rPr>
        <w:t>,</w:t>
      </w:r>
    </w:p>
    <w:p w14:paraId="2457714E" w14:textId="77777777" w:rsidR="00F70429" w:rsidRPr="002026B6" w:rsidRDefault="0075445E">
      <w:pPr>
        <w:spacing w:before="240" w:after="240" w:line="288" w:lineRule="auto"/>
        <w:jc w:val="both"/>
        <w:rPr>
          <w:b/>
          <w:color w:val="FF0000"/>
          <w:highlight w:val="yellow"/>
        </w:rPr>
      </w:pPr>
      <w:r w:rsidRPr="002026B6">
        <w:rPr>
          <w:highlight w:val="yellow"/>
        </w:rPr>
        <w:t xml:space="preserve">Ref. </w:t>
      </w:r>
      <w:r w:rsidRPr="002026B6">
        <w:rPr>
          <w:b/>
          <w:color w:val="FF0000"/>
          <w:highlight w:val="yellow"/>
        </w:rPr>
        <w:t>[PROCESSO ADMINISTRATIVO]</w:t>
      </w:r>
    </w:p>
    <w:p w14:paraId="49A27FA6" w14:textId="77777777" w:rsidR="00F70429" w:rsidRPr="002026B6" w:rsidRDefault="0075445E">
      <w:pPr>
        <w:spacing w:before="240" w:after="240" w:line="288" w:lineRule="auto"/>
        <w:jc w:val="both"/>
        <w:rPr>
          <w:color w:val="FF0000"/>
          <w:highlight w:val="yellow"/>
        </w:rPr>
      </w:pPr>
      <w:r w:rsidRPr="002026B6">
        <w:rPr>
          <w:color w:val="FF0000"/>
          <w:highlight w:val="yellow"/>
        </w:rPr>
        <w:t xml:space="preserve"> </w:t>
      </w:r>
    </w:p>
    <w:p w14:paraId="194E968A" w14:textId="21F8321F" w:rsidR="00F70429" w:rsidRPr="002026B6" w:rsidRDefault="0075445E">
      <w:pPr>
        <w:spacing w:before="240" w:after="240" w:line="288" w:lineRule="auto"/>
        <w:jc w:val="both"/>
        <w:rPr>
          <w:highlight w:val="yellow"/>
        </w:rPr>
      </w:pPr>
      <w:r w:rsidRPr="002026B6">
        <w:rPr>
          <w:b/>
          <w:color w:val="FF0000"/>
          <w:highlight w:val="yellow"/>
        </w:rPr>
        <w:t>[NOME/RAZÃO SOCIAL]</w:t>
      </w:r>
      <w:r w:rsidRPr="002026B6">
        <w:rPr>
          <w:color w:val="FF0000"/>
          <w:highlight w:val="yellow"/>
        </w:rPr>
        <w:t xml:space="preserve">, </w:t>
      </w:r>
      <w:r w:rsidRPr="002026B6">
        <w:rPr>
          <w:highlight w:val="yellow"/>
        </w:rPr>
        <w:t xml:space="preserve">inscrita no CNPJ nº </w:t>
      </w:r>
      <w:r w:rsidRPr="002026B6">
        <w:rPr>
          <w:b/>
          <w:color w:val="FF0000"/>
          <w:highlight w:val="yellow"/>
        </w:rPr>
        <w:t>[CNPJ]</w:t>
      </w:r>
      <w:r w:rsidRPr="002026B6">
        <w:rPr>
          <w:color w:val="FF0000"/>
          <w:highlight w:val="yellow"/>
        </w:rPr>
        <w:t xml:space="preserve"> (aplicável somente a empresa brasileira ou estrangeira com autorização para funcionar no Brasil</w:t>
      </w:r>
      <w:r w:rsidRPr="002026B6">
        <w:rPr>
          <w:color w:val="C00000"/>
          <w:highlight w:val="yellow"/>
        </w:rPr>
        <w:t>)</w:t>
      </w:r>
      <w:r w:rsidRPr="002026B6">
        <w:rPr>
          <w:highlight w:val="yellow"/>
        </w:rPr>
        <w:t xml:space="preserve">, por intermédio de seu representante legal, o(a) </w:t>
      </w:r>
      <w:proofErr w:type="spellStart"/>
      <w:r w:rsidRPr="002026B6">
        <w:rPr>
          <w:highlight w:val="yellow"/>
        </w:rPr>
        <w:t>Sr</w:t>
      </w:r>
      <w:proofErr w:type="spellEnd"/>
      <w:r w:rsidRPr="002026B6">
        <w:rPr>
          <w:highlight w:val="yellow"/>
        </w:rPr>
        <w:t>(a)</w:t>
      </w:r>
      <w:r w:rsidRPr="002026B6">
        <w:rPr>
          <w:color w:val="FF0000"/>
          <w:highlight w:val="yellow"/>
        </w:rPr>
        <w:t xml:space="preserve"> </w:t>
      </w:r>
      <w:r w:rsidRPr="002026B6">
        <w:rPr>
          <w:b/>
          <w:color w:val="FF0000"/>
          <w:highlight w:val="yellow"/>
        </w:rPr>
        <w:t>[IDENTIFICAÇÃO DO REPRESENTANTE</w:t>
      </w:r>
      <w:r w:rsidRPr="002026B6">
        <w:rPr>
          <w:b/>
          <w:color w:val="C00000"/>
          <w:highlight w:val="yellow"/>
        </w:rPr>
        <w:t>]</w:t>
      </w:r>
      <w:r w:rsidRPr="002026B6">
        <w:rPr>
          <w:highlight w:val="yellow"/>
        </w:rPr>
        <w:t>, portador (a) da Cédula de Identidade nº</w:t>
      </w:r>
      <w:r w:rsidRPr="002026B6">
        <w:rPr>
          <w:color w:val="FF0000"/>
          <w:highlight w:val="yellow"/>
        </w:rPr>
        <w:t xml:space="preserve"> </w:t>
      </w:r>
      <w:r w:rsidRPr="002026B6">
        <w:rPr>
          <w:b/>
          <w:color w:val="FF0000"/>
          <w:highlight w:val="yellow"/>
        </w:rPr>
        <w:t>[IDENTIDADE DO REPRESENTANTE]</w:t>
      </w:r>
      <w:r w:rsidRPr="002026B6">
        <w:rPr>
          <w:color w:val="FF0000"/>
          <w:highlight w:val="yellow"/>
        </w:rPr>
        <w:t xml:space="preserve"> </w:t>
      </w:r>
      <w:r w:rsidRPr="002026B6">
        <w:rPr>
          <w:highlight w:val="yellow"/>
        </w:rPr>
        <w:t xml:space="preserve">e CPF nº </w:t>
      </w:r>
      <w:r w:rsidRPr="002026B6">
        <w:rPr>
          <w:b/>
          <w:color w:val="FF0000"/>
          <w:highlight w:val="yellow"/>
        </w:rPr>
        <w:t>[CPF DO REPRESENTANTE</w:t>
      </w:r>
      <w:r w:rsidRPr="002026B6">
        <w:rPr>
          <w:b/>
          <w:color w:val="C00000"/>
          <w:highlight w:val="yellow"/>
        </w:rPr>
        <w:t>]</w:t>
      </w:r>
      <w:r w:rsidRPr="002026B6">
        <w:rPr>
          <w:highlight w:val="yellow"/>
        </w:rPr>
        <w:t>, apresenta proposta, cotada na moeda</w:t>
      </w:r>
      <w:r w:rsidRPr="002026B6">
        <w:rPr>
          <w:color w:val="FF0000"/>
          <w:highlight w:val="yellow"/>
        </w:rPr>
        <w:t xml:space="preserve"> </w:t>
      </w:r>
      <w:r w:rsidRPr="002026B6">
        <w:rPr>
          <w:b/>
          <w:color w:val="FF0000"/>
          <w:highlight w:val="yellow"/>
        </w:rPr>
        <w:t>[MOEDA</w:t>
      </w:r>
      <w:r w:rsidRPr="002026B6">
        <w:rPr>
          <w:b/>
          <w:color w:val="C00000"/>
          <w:highlight w:val="yellow"/>
        </w:rPr>
        <w:t>]</w:t>
      </w:r>
      <w:r w:rsidRPr="002026B6">
        <w:rPr>
          <w:highlight w:val="yellow"/>
        </w:rPr>
        <w:t>, para a aquisição do objeto descrito na tabela abaixo, de acordo com todas as especificações e condições do Termo de Referência:</w:t>
      </w:r>
    </w:p>
    <w:p w14:paraId="76F1F7E2" w14:textId="3A7A80CD" w:rsidR="00F70429" w:rsidRPr="002026B6" w:rsidRDefault="00873460">
      <w:pPr>
        <w:spacing w:before="240" w:after="240" w:line="288" w:lineRule="auto"/>
        <w:ind w:left="560"/>
        <w:jc w:val="both"/>
        <w:rPr>
          <w:b/>
          <w:color w:val="FF0000"/>
          <w:highlight w:val="yellow"/>
        </w:rPr>
      </w:pPr>
      <w:r w:rsidRPr="002026B6">
        <w:rPr>
          <w:b/>
          <w:color w:val="FF0000"/>
          <w:highlight w:val="yellow"/>
        </w:rPr>
        <w:t>NOTA EXPLICATIVA:</w:t>
      </w:r>
    </w:p>
    <w:p w14:paraId="3E554F15" w14:textId="3FA7A0C6" w:rsidR="00F70429" w:rsidRPr="002026B6" w:rsidRDefault="0075445E" w:rsidP="002026B6">
      <w:pPr>
        <w:spacing w:before="240" w:after="240" w:line="288" w:lineRule="auto"/>
        <w:ind w:left="560"/>
        <w:jc w:val="both"/>
        <w:rPr>
          <w:color w:val="FF0000"/>
          <w:highlight w:val="yellow"/>
        </w:rPr>
      </w:pPr>
      <w:r w:rsidRPr="002026B6">
        <w:rPr>
          <w:color w:val="FF0000"/>
          <w:highlight w:val="yellow"/>
        </w:rPr>
        <w:t>Caso seja permitida apenas a cotação em moeda nacional, o trecho “cotada na moeda ____” deverá ser suprimido do modelo de proposta comercial.</w:t>
      </w:r>
    </w:p>
    <w:tbl>
      <w:tblPr>
        <w:tblStyle w:val="a6"/>
        <w:tblW w:w="878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01"/>
        <w:gridCol w:w="4385"/>
      </w:tblGrid>
      <w:tr w:rsidR="002026B6" w:rsidRPr="002026B6" w14:paraId="5B8BD684" w14:textId="77777777">
        <w:trPr>
          <w:trHeight w:val="570"/>
        </w:trPr>
        <w:tc>
          <w:tcPr>
            <w:tcW w:w="440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C7BB15" w14:textId="77777777" w:rsidR="00F70429" w:rsidRPr="002026B6" w:rsidRDefault="0075445E">
            <w:pPr>
              <w:spacing w:before="240" w:after="240" w:line="288" w:lineRule="auto"/>
              <w:jc w:val="both"/>
              <w:rPr>
                <w:highlight w:val="yellow"/>
              </w:rPr>
            </w:pPr>
            <w:r w:rsidRPr="002026B6">
              <w:rPr>
                <w:highlight w:val="yellow"/>
              </w:rPr>
              <w:t>Item</w:t>
            </w:r>
          </w:p>
        </w:tc>
        <w:tc>
          <w:tcPr>
            <w:tcW w:w="43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610865"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3DCC5C57"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EB17F44" w14:textId="77777777" w:rsidR="00F70429" w:rsidRPr="002026B6" w:rsidRDefault="0075445E">
            <w:pPr>
              <w:spacing w:before="240" w:after="240" w:line="288" w:lineRule="auto"/>
              <w:jc w:val="both"/>
              <w:rPr>
                <w:highlight w:val="yellow"/>
              </w:rPr>
            </w:pPr>
            <w:r w:rsidRPr="002026B6">
              <w:rPr>
                <w:highlight w:val="yellow"/>
              </w:rPr>
              <w:t>Nomenclatura Comum do Mercosul</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1A6C0A1B"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78AA7CA4"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FF47BA" w14:textId="77777777" w:rsidR="00F70429" w:rsidRPr="002026B6" w:rsidRDefault="0075445E">
            <w:pPr>
              <w:spacing w:before="240" w:after="240" w:line="288" w:lineRule="auto"/>
              <w:jc w:val="both"/>
              <w:rPr>
                <w:highlight w:val="yellow"/>
              </w:rPr>
            </w:pPr>
            <w:r w:rsidRPr="002026B6">
              <w:rPr>
                <w:highlight w:val="yellow"/>
              </w:rPr>
              <w:t>Descrição resumida do item</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536F8768"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3F6A2E0D"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7C93F1" w14:textId="77777777" w:rsidR="00F70429" w:rsidRPr="002026B6" w:rsidRDefault="0075445E">
            <w:pPr>
              <w:spacing w:before="240" w:after="240" w:line="288" w:lineRule="auto"/>
              <w:jc w:val="both"/>
              <w:rPr>
                <w:highlight w:val="yellow"/>
              </w:rPr>
            </w:pPr>
            <w:r w:rsidRPr="002026B6">
              <w:rPr>
                <w:highlight w:val="yellow"/>
              </w:rPr>
              <w:t>Unidade de medida</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294461D7"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62864D4F"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75845C" w14:textId="77777777" w:rsidR="00F70429" w:rsidRPr="002026B6" w:rsidRDefault="0075445E">
            <w:pPr>
              <w:spacing w:before="240" w:after="240" w:line="288" w:lineRule="auto"/>
              <w:jc w:val="both"/>
              <w:rPr>
                <w:highlight w:val="yellow"/>
              </w:rPr>
            </w:pPr>
            <w:r w:rsidRPr="002026B6">
              <w:rPr>
                <w:b/>
                <w:highlight w:val="yellow"/>
              </w:rPr>
              <w:t>[A]</w:t>
            </w:r>
            <w:r w:rsidRPr="002026B6">
              <w:rPr>
                <w:highlight w:val="yellow"/>
              </w:rPr>
              <w:t xml:space="preserve"> Quantidade total (unidades)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22639CE2"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087DDA13"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50CD47" w14:textId="77777777" w:rsidR="00F70429" w:rsidRPr="002026B6" w:rsidRDefault="0075445E">
            <w:pPr>
              <w:spacing w:before="240" w:after="240" w:line="288" w:lineRule="auto"/>
              <w:jc w:val="both"/>
              <w:rPr>
                <w:highlight w:val="yellow"/>
              </w:rPr>
            </w:pPr>
            <w:r w:rsidRPr="002026B6">
              <w:rPr>
                <w:b/>
                <w:highlight w:val="yellow"/>
              </w:rPr>
              <w:t>[B]</w:t>
            </w:r>
            <w:r w:rsidRPr="002026B6">
              <w:rPr>
                <w:highlight w:val="yellow"/>
              </w:rPr>
              <w:t xml:space="preserve"> Valor unitário sem impostos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17E0071E"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41E0EC23"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23CC03" w14:textId="77777777" w:rsidR="00F70429" w:rsidRPr="002026B6" w:rsidRDefault="0075445E">
            <w:pPr>
              <w:spacing w:before="240" w:after="240" w:line="288" w:lineRule="auto"/>
              <w:jc w:val="both"/>
              <w:rPr>
                <w:highlight w:val="yellow"/>
              </w:rPr>
            </w:pPr>
            <w:r w:rsidRPr="002026B6">
              <w:rPr>
                <w:b/>
                <w:highlight w:val="yellow"/>
              </w:rPr>
              <w:lastRenderedPageBreak/>
              <w:t xml:space="preserve">[C] </w:t>
            </w:r>
            <w:r w:rsidRPr="002026B6">
              <w:rPr>
                <w:highlight w:val="yellow"/>
              </w:rPr>
              <w:t>PIS (R$) = B x Alíquota PIS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7B56895F"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1F2A6BD2"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CFC078" w14:textId="77777777" w:rsidR="00F70429" w:rsidRPr="002026B6" w:rsidRDefault="0075445E">
            <w:pPr>
              <w:spacing w:before="240" w:after="240" w:line="288" w:lineRule="auto"/>
              <w:jc w:val="both"/>
              <w:rPr>
                <w:highlight w:val="yellow"/>
              </w:rPr>
            </w:pPr>
            <w:r w:rsidRPr="002026B6">
              <w:rPr>
                <w:b/>
                <w:highlight w:val="yellow"/>
              </w:rPr>
              <w:t xml:space="preserve">[D] </w:t>
            </w:r>
            <w:r w:rsidRPr="002026B6">
              <w:rPr>
                <w:highlight w:val="yellow"/>
              </w:rPr>
              <w:t>COFINS (R$) = B x Alíquota COFINS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7917BFEA"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6A3103D5"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771BD9" w14:textId="77777777" w:rsidR="00F70429" w:rsidRPr="002026B6" w:rsidRDefault="0075445E">
            <w:pPr>
              <w:spacing w:before="240" w:after="240" w:line="288" w:lineRule="auto"/>
              <w:jc w:val="both"/>
              <w:rPr>
                <w:highlight w:val="yellow"/>
              </w:rPr>
            </w:pPr>
            <w:r w:rsidRPr="002026B6">
              <w:rPr>
                <w:b/>
                <w:highlight w:val="yellow"/>
              </w:rPr>
              <w:t xml:space="preserve">[E] </w:t>
            </w:r>
            <w:r w:rsidRPr="002026B6">
              <w:rPr>
                <w:highlight w:val="yellow"/>
              </w:rPr>
              <w:t>IPI (R$) = B x Alíquota IPI</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29743564"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0CC47334"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56CFFA8" w14:textId="77777777" w:rsidR="00F70429" w:rsidRPr="002026B6" w:rsidRDefault="0075445E">
            <w:pPr>
              <w:spacing w:before="240" w:after="240" w:line="288" w:lineRule="auto"/>
              <w:jc w:val="both"/>
              <w:rPr>
                <w:highlight w:val="yellow"/>
              </w:rPr>
            </w:pPr>
            <w:r w:rsidRPr="002026B6">
              <w:rPr>
                <w:b/>
                <w:highlight w:val="yellow"/>
              </w:rPr>
              <w:t xml:space="preserve">[F] </w:t>
            </w:r>
            <w:r w:rsidRPr="002026B6">
              <w:rPr>
                <w:highlight w:val="yellow"/>
              </w:rPr>
              <w:t>ICMS (R$) = [(B + C + D + E) / (1-Alíquota ICMS)] x Alíquota ICMS</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7198C4D7"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21714DB1"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84588C" w14:textId="77777777" w:rsidR="00F70429" w:rsidRPr="002026B6" w:rsidRDefault="0075445E">
            <w:pPr>
              <w:spacing w:before="240" w:after="240" w:line="288" w:lineRule="auto"/>
              <w:jc w:val="both"/>
              <w:rPr>
                <w:highlight w:val="yellow"/>
              </w:rPr>
            </w:pPr>
            <w:r w:rsidRPr="002026B6">
              <w:rPr>
                <w:b/>
                <w:highlight w:val="yellow"/>
              </w:rPr>
              <w:t xml:space="preserve">[G] </w:t>
            </w:r>
            <w:r w:rsidRPr="002026B6">
              <w:rPr>
                <w:highlight w:val="yellow"/>
              </w:rPr>
              <w:t>Valor unitário com impostos</w:t>
            </w:r>
            <w:hyperlink r:id="rId55" w:anchor="_ftn1">
              <w:r w:rsidRPr="002026B6">
                <w:rPr>
                  <w:highlight w:val="yellow"/>
                  <w:u w:val="single"/>
                </w:rPr>
                <w:t>[1]</w:t>
              </w:r>
            </w:hyperlink>
            <w:r w:rsidRPr="002026B6">
              <w:rPr>
                <w:highlight w:val="yellow"/>
              </w:rPr>
              <w:t xml:space="preserve"> = B + C + D + E + F</w:t>
            </w:r>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5B45D7B6" w14:textId="77777777" w:rsidR="00F70429" w:rsidRPr="002026B6" w:rsidRDefault="0075445E">
            <w:pPr>
              <w:spacing w:before="240" w:after="240" w:line="288" w:lineRule="auto"/>
              <w:jc w:val="both"/>
              <w:rPr>
                <w:highlight w:val="yellow"/>
              </w:rPr>
            </w:pPr>
            <w:r w:rsidRPr="002026B6">
              <w:rPr>
                <w:highlight w:val="yellow"/>
              </w:rPr>
              <w:t xml:space="preserve"> </w:t>
            </w:r>
          </w:p>
        </w:tc>
      </w:tr>
      <w:tr w:rsidR="002026B6" w:rsidRPr="002026B6" w14:paraId="3FE81D14" w14:textId="77777777">
        <w:trPr>
          <w:trHeight w:val="570"/>
        </w:trPr>
        <w:tc>
          <w:tcPr>
            <w:tcW w:w="440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BE3A59" w14:textId="77777777" w:rsidR="00F70429" w:rsidRPr="002026B6" w:rsidRDefault="0075445E">
            <w:pPr>
              <w:spacing w:before="240" w:after="240" w:line="288" w:lineRule="auto"/>
              <w:jc w:val="both"/>
              <w:rPr>
                <w:highlight w:val="yellow"/>
                <w:u w:val="single"/>
              </w:rPr>
            </w:pPr>
            <w:r w:rsidRPr="002026B6">
              <w:rPr>
                <w:b/>
                <w:highlight w:val="yellow"/>
              </w:rPr>
              <w:t xml:space="preserve">[H] </w:t>
            </w:r>
            <w:r w:rsidRPr="002026B6">
              <w:rPr>
                <w:highlight w:val="yellow"/>
              </w:rPr>
              <w:t>Valor total com impostos = G x A</w:t>
            </w:r>
            <w:hyperlink r:id="rId56" w:anchor="_ftn2">
              <w:r w:rsidRPr="002026B6">
                <w:rPr>
                  <w:highlight w:val="yellow"/>
                  <w:u w:val="single"/>
                </w:rPr>
                <w:t>[2]</w:t>
              </w:r>
            </w:hyperlink>
          </w:p>
        </w:tc>
        <w:tc>
          <w:tcPr>
            <w:tcW w:w="4385" w:type="dxa"/>
            <w:tcBorders>
              <w:top w:val="nil"/>
              <w:left w:val="nil"/>
              <w:bottom w:val="single" w:sz="5" w:space="0" w:color="000000"/>
              <w:right w:val="single" w:sz="5" w:space="0" w:color="000000"/>
            </w:tcBorders>
            <w:tcMar>
              <w:top w:w="0" w:type="dxa"/>
              <w:left w:w="100" w:type="dxa"/>
              <w:bottom w:w="0" w:type="dxa"/>
              <w:right w:w="100" w:type="dxa"/>
            </w:tcMar>
          </w:tcPr>
          <w:p w14:paraId="26D120E8" w14:textId="77777777" w:rsidR="00F70429" w:rsidRPr="002026B6" w:rsidRDefault="0075445E">
            <w:pPr>
              <w:spacing w:before="240" w:after="240" w:line="288" w:lineRule="auto"/>
              <w:jc w:val="both"/>
              <w:rPr>
                <w:highlight w:val="yellow"/>
              </w:rPr>
            </w:pPr>
            <w:r w:rsidRPr="002026B6">
              <w:rPr>
                <w:highlight w:val="yellow"/>
              </w:rPr>
              <w:t xml:space="preserve"> </w:t>
            </w:r>
          </w:p>
        </w:tc>
      </w:tr>
    </w:tbl>
    <w:p w14:paraId="46B055F7" w14:textId="1CCFA03A" w:rsidR="00F70429" w:rsidRPr="002026B6" w:rsidRDefault="00F70429" w:rsidP="002026B6">
      <w:pPr>
        <w:spacing w:line="288" w:lineRule="auto"/>
        <w:jc w:val="both"/>
        <w:rPr>
          <w:highlight w:val="yellow"/>
        </w:rPr>
      </w:pPr>
    </w:p>
    <w:p w14:paraId="75DECC6E" w14:textId="30D038DF" w:rsidR="00F70429" w:rsidRPr="002026B6" w:rsidRDefault="002026B6" w:rsidP="002026B6">
      <w:pPr>
        <w:spacing w:line="288" w:lineRule="auto"/>
        <w:ind w:left="560"/>
        <w:jc w:val="both"/>
        <w:rPr>
          <w:b/>
          <w:color w:val="C00000"/>
          <w:highlight w:val="yellow"/>
        </w:rPr>
      </w:pPr>
      <w:r w:rsidRPr="002026B6">
        <w:rPr>
          <w:b/>
          <w:color w:val="C00000"/>
          <w:highlight w:val="yellow"/>
        </w:rPr>
        <w:t>NOTA EXPLICATIVA:</w:t>
      </w:r>
    </w:p>
    <w:p w14:paraId="7F5580C8" w14:textId="77777777" w:rsidR="00F70429" w:rsidRPr="002026B6" w:rsidRDefault="0075445E" w:rsidP="002026B6">
      <w:pPr>
        <w:spacing w:line="288" w:lineRule="auto"/>
        <w:ind w:left="560"/>
        <w:jc w:val="both"/>
        <w:rPr>
          <w:color w:val="C00000"/>
          <w:highlight w:val="yellow"/>
        </w:rPr>
      </w:pPr>
      <w:r w:rsidRPr="002026B6">
        <w:rPr>
          <w:color w:val="C00000"/>
          <w:highlight w:val="yellow"/>
        </w:rPr>
        <w:t>As linhas “Item”, “Nomenclatura Comum do Mercosul”, “Descrição resumida do item” e “Unidade de medida” deverão ser preenchidas pela Administração.</w:t>
      </w:r>
    </w:p>
    <w:p w14:paraId="74E7D9E8" w14:textId="68E089A3" w:rsidR="00F70429" w:rsidRPr="002026B6" w:rsidRDefault="0075445E" w:rsidP="002026B6">
      <w:pPr>
        <w:spacing w:line="288" w:lineRule="auto"/>
        <w:ind w:left="560"/>
        <w:jc w:val="both"/>
        <w:rPr>
          <w:color w:val="C00000"/>
          <w:highlight w:val="yellow"/>
        </w:rPr>
      </w:pPr>
      <w:r w:rsidRPr="002026B6">
        <w:rPr>
          <w:color w:val="C00000"/>
          <w:highlight w:val="yellow"/>
        </w:rPr>
        <w:t xml:space="preserve"> As linhas [C], [D], [E] e [F] indicam os tributos incidentes de maneira meramente referencial para fins de equalização da proposta. A Administração deverá avaliar, caso a caso, quais são os tributos incidentes para licitantes brasileiros sobre os bens que fazem parte do objeto da contratação, bem como a alíquota média incidente, e os indicar como devidos para fins de equalização da proposta na tabela acima, especificando a alíquota aplicável. Caso determinado(s) tributo(s) não incida(m) sobre um bem produzido ou adquirido por licitante brasileiro, a respectiva linha do tributo deverá ser excluída do modelo de proposta comercial.</w:t>
      </w:r>
    </w:p>
    <w:p w14:paraId="5A2EA639" w14:textId="77777777" w:rsidR="002026B6" w:rsidRPr="002026B6" w:rsidRDefault="002026B6" w:rsidP="002026B6">
      <w:pPr>
        <w:spacing w:line="288" w:lineRule="auto"/>
        <w:ind w:left="560"/>
        <w:jc w:val="both"/>
        <w:rPr>
          <w:color w:val="C00000"/>
          <w:highlight w:val="yellow"/>
        </w:rPr>
      </w:pPr>
    </w:p>
    <w:p w14:paraId="7D9F8EEA" w14:textId="77777777" w:rsidR="00F70429" w:rsidRPr="002026B6" w:rsidRDefault="0075445E">
      <w:pPr>
        <w:spacing w:after="160" w:line="254" w:lineRule="auto"/>
        <w:jc w:val="both"/>
        <w:rPr>
          <w:b/>
          <w:color w:val="FF0000"/>
          <w:highlight w:val="yellow"/>
        </w:rPr>
      </w:pPr>
      <w:r w:rsidRPr="002026B6">
        <w:rPr>
          <w:highlight w:val="yellow"/>
        </w:rPr>
        <w:t>a)</w:t>
      </w:r>
      <w:r w:rsidRPr="002026B6">
        <w:rPr>
          <w:sz w:val="14"/>
          <w:szCs w:val="14"/>
          <w:highlight w:val="yellow"/>
        </w:rPr>
        <w:t xml:space="preserve">               </w:t>
      </w:r>
      <w:r w:rsidRPr="002026B6">
        <w:rPr>
          <w:highlight w:val="yellow"/>
        </w:rPr>
        <w:t>Valor total da proposta com impostos: R</w:t>
      </w:r>
      <w:r w:rsidRPr="002026B6">
        <w:rPr>
          <w:b/>
          <w:highlight w:val="yellow"/>
        </w:rPr>
        <w:t xml:space="preserve">$ </w:t>
      </w:r>
      <w:r w:rsidRPr="002026B6">
        <w:rPr>
          <w:b/>
          <w:color w:val="FF0000"/>
          <w:highlight w:val="yellow"/>
        </w:rPr>
        <w:t>[VALOR EM ALGARISMO E POR EXTENSO]</w:t>
      </w:r>
    </w:p>
    <w:p w14:paraId="6D3AAE1A" w14:textId="77777777" w:rsidR="00F70429" w:rsidRPr="002026B6" w:rsidRDefault="0075445E">
      <w:pPr>
        <w:spacing w:before="240" w:after="240" w:line="254" w:lineRule="auto"/>
        <w:jc w:val="both"/>
        <w:rPr>
          <w:color w:val="1155CC"/>
          <w:highlight w:val="yellow"/>
          <w:u w:val="single"/>
        </w:rPr>
      </w:pPr>
      <w:r w:rsidRPr="002026B6">
        <w:rPr>
          <w:highlight w:val="yellow"/>
        </w:rPr>
        <w:t>b)</w:t>
      </w:r>
      <w:r w:rsidRPr="002026B6">
        <w:rPr>
          <w:sz w:val="14"/>
          <w:szCs w:val="14"/>
          <w:highlight w:val="yellow"/>
        </w:rPr>
        <w:t xml:space="preserve">              </w:t>
      </w:r>
      <w:r w:rsidRPr="002026B6">
        <w:rPr>
          <w:highlight w:val="yellow"/>
        </w:rPr>
        <w:t>Esta proposta é válida por</w:t>
      </w:r>
      <w:r w:rsidRPr="002026B6">
        <w:rPr>
          <w:b/>
          <w:highlight w:val="yellow"/>
        </w:rPr>
        <w:t xml:space="preserve"> </w:t>
      </w:r>
      <w:r w:rsidRPr="002026B6">
        <w:rPr>
          <w:b/>
          <w:color w:val="FF0000"/>
          <w:highlight w:val="yellow"/>
        </w:rPr>
        <w:t>[QUANTIDADE DE DIAS EM ALGARISMO E POR EXTENSO]</w:t>
      </w:r>
      <w:r w:rsidRPr="002026B6">
        <w:rPr>
          <w:highlight w:val="yellow"/>
        </w:rPr>
        <w:t>, a contar da data de sua apresentação.</w:t>
      </w:r>
      <w:hyperlink r:id="rId57" w:anchor="_ftn3">
        <w:r w:rsidRPr="002026B6">
          <w:rPr>
            <w:highlight w:val="yellow"/>
            <w:u w:val="single"/>
          </w:rPr>
          <w:t>[3]</w:t>
        </w:r>
      </w:hyperlink>
    </w:p>
    <w:p w14:paraId="7F360876" w14:textId="77777777" w:rsidR="00F70429" w:rsidRPr="002026B6" w:rsidRDefault="0075445E">
      <w:pPr>
        <w:spacing w:before="240" w:after="240" w:line="254" w:lineRule="auto"/>
        <w:jc w:val="both"/>
        <w:rPr>
          <w:b/>
          <w:color w:val="FF0000"/>
          <w:highlight w:val="yellow"/>
        </w:rPr>
      </w:pPr>
      <w:r w:rsidRPr="002026B6">
        <w:rPr>
          <w:highlight w:val="yellow"/>
        </w:rPr>
        <w:t>c)</w:t>
      </w:r>
      <w:r w:rsidRPr="002026B6">
        <w:rPr>
          <w:sz w:val="14"/>
          <w:szCs w:val="14"/>
          <w:highlight w:val="yellow"/>
        </w:rPr>
        <w:t xml:space="preserve">               </w:t>
      </w:r>
      <w:r w:rsidRPr="002026B6">
        <w:rPr>
          <w:highlight w:val="yellow"/>
        </w:rPr>
        <w:t xml:space="preserve">Prazo de entrega: </w:t>
      </w:r>
      <w:r w:rsidRPr="002026B6">
        <w:rPr>
          <w:b/>
          <w:color w:val="FF0000"/>
          <w:highlight w:val="yellow"/>
        </w:rPr>
        <w:t>[EM DIAS, EM ALGARISMO E POR EXTENSO]</w:t>
      </w:r>
    </w:p>
    <w:p w14:paraId="56EFA228" w14:textId="77777777" w:rsidR="00F70429" w:rsidRPr="002026B6" w:rsidRDefault="0075445E">
      <w:pPr>
        <w:spacing w:before="240" w:after="240" w:line="254" w:lineRule="auto"/>
        <w:jc w:val="both"/>
        <w:rPr>
          <w:highlight w:val="yellow"/>
        </w:rPr>
      </w:pPr>
      <w:r w:rsidRPr="002026B6">
        <w:rPr>
          <w:highlight w:val="yellow"/>
        </w:rPr>
        <w:t>d)</w:t>
      </w:r>
      <w:r w:rsidRPr="002026B6">
        <w:rPr>
          <w:sz w:val="14"/>
          <w:szCs w:val="14"/>
          <w:highlight w:val="yellow"/>
        </w:rPr>
        <w:t xml:space="preserve">              </w:t>
      </w:r>
      <w:r w:rsidRPr="002026B6">
        <w:rPr>
          <w:highlight w:val="yellow"/>
        </w:rPr>
        <w:t>Garantia:</w:t>
      </w:r>
    </w:p>
    <w:p w14:paraId="422CCC25" w14:textId="77777777" w:rsidR="00F70429" w:rsidRPr="002026B6" w:rsidRDefault="0075445E">
      <w:pPr>
        <w:spacing w:before="240" w:after="240" w:line="254" w:lineRule="auto"/>
        <w:jc w:val="both"/>
        <w:rPr>
          <w:highlight w:val="yellow"/>
        </w:rPr>
      </w:pPr>
      <w:r w:rsidRPr="002026B6">
        <w:rPr>
          <w:highlight w:val="yellow"/>
        </w:rPr>
        <w:t>e)</w:t>
      </w:r>
      <w:r w:rsidRPr="002026B6">
        <w:rPr>
          <w:sz w:val="14"/>
          <w:szCs w:val="14"/>
          <w:highlight w:val="yellow"/>
        </w:rPr>
        <w:t xml:space="preserve">               </w:t>
      </w:r>
      <w:r w:rsidRPr="002026B6">
        <w:rPr>
          <w:highlight w:val="yellow"/>
        </w:rPr>
        <w:t xml:space="preserve">Declaramos que os preços ofertados englobam as despesas com material, mão de obra, encargos sociais, trabalhistas, fiscais, previdenciários e comerciais, fretes, transportes, seguros, embalagens, tributos incidentes, isenções (imunidades), e quaisquer outras despesas que incidam ou venham a incidir sobre o objeto desta contratação, inclusive aquelas referentes à nacionalização do produto, e que a omissão de qualquer despesa ou custo necessário à perfeita execução do objeto desta contratação será interpretada como não </w:t>
      </w:r>
      <w:r w:rsidRPr="002026B6">
        <w:rPr>
          <w:highlight w:val="yellow"/>
        </w:rPr>
        <w:lastRenderedPageBreak/>
        <w:t>existente ou já incluída nos preços, não se podendo pleitear quaisquer acréscimos após a entrega da proposta.</w:t>
      </w:r>
    </w:p>
    <w:p w14:paraId="4BA08BB2" w14:textId="77777777" w:rsidR="00F70429" w:rsidRPr="002026B6" w:rsidRDefault="0075445E">
      <w:pPr>
        <w:spacing w:before="240" w:after="240" w:line="254" w:lineRule="auto"/>
        <w:jc w:val="both"/>
        <w:rPr>
          <w:highlight w:val="yellow"/>
        </w:rPr>
      </w:pPr>
      <w:r w:rsidRPr="002026B6">
        <w:rPr>
          <w:highlight w:val="yellow"/>
        </w:rPr>
        <w:t>f)</w:t>
      </w:r>
      <w:r w:rsidRPr="002026B6">
        <w:rPr>
          <w:sz w:val="14"/>
          <w:szCs w:val="14"/>
          <w:highlight w:val="yellow"/>
        </w:rPr>
        <w:t xml:space="preserve">                </w:t>
      </w:r>
      <w:r w:rsidRPr="002026B6">
        <w:rPr>
          <w:highlight w:val="yellow"/>
        </w:rPr>
        <w:t>Declaramos que a proposta apresentada atende integralmente às especificações e condições estabelecidas no Termo de Referência.</w:t>
      </w:r>
    </w:p>
    <w:p w14:paraId="691C06DA" w14:textId="77777777" w:rsidR="00F70429" w:rsidRPr="002026B6" w:rsidRDefault="0075445E">
      <w:pPr>
        <w:spacing w:before="240" w:after="240" w:line="254" w:lineRule="auto"/>
        <w:jc w:val="both"/>
        <w:rPr>
          <w:highlight w:val="yellow"/>
        </w:rPr>
      </w:pPr>
      <w:r w:rsidRPr="002026B6">
        <w:rPr>
          <w:highlight w:val="yellow"/>
        </w:rPr>
        <w:t>g)</w:t>
      </w:r>
      <w:r w:rsidRPr="002026B6">
        <w:rPr>
          <w:sz w:val="14"/>
          <w:szCs w:val="14"/>
          <w:highlight w:val="yellow"/>
        </w:rPr>
        <w:t xml:space="preserve">              </w:t>
      </w:r>
      <w:r w:rsidRPr="002026B6">
        <w:rPr>
          <w:highlight w:val="yellow"/>
        </w:rPr>
        <w:t xml:space="preserve">Caso o preço final homologado registrado na Ata da licitação considere qualquer tipo de benefício tributário em face de previsão legal ou de situação específica do órgão gerenciador da licitação que não possa ser aproveitado pelos órgãos aderentes, ou estes possuam situações específicas previstas em lei que permitam ao fornecedor o direito </w:t>
      </w:r>
      <w:proofErr w:type="spellStart"/>
      <w:r w:rsidRPr="002026B6">
        <w:rPr>
          <w:highlight w:val="yellow"/>
        </w:rPr>
        <w:t>a</w:t>
      </w:r>
      <w:proofErr w:type="spellEnd"/>
      <w:r w:rsidRPr="002026B6">
        <w:rPr>
          <w:highlight w:val="yellow"/>
        </w:rPr>
        <w:t xml:space="preserve"> benefício fiscal não considerado na proposta, o referido preço final poderá ser ajustado, em comum acordo entre fornecedor e órgãos aderentes, no montante do benefício tributário.</w:t>
      </w:r>
    </w:p>
    <w:p w14:paraId="733FB534" w14:textId="77777777" w:rsidR="00F70429" w:rsidRPr="002026B6" w:rsidRDefault="0075445E">
      <w:pPr>
        <w:spacing w:before="240" w:after="240" w:line="254" w:lineRule="auto"/>
        <w:jc w:val="both"/>
        <w:rPr>
          <w:highlight w:val="yellow"/>
        </w:rPr>
      </w:pPr>
      <w:r w:rsidRPr="002026B6">
        <w:rPr>
          <w:highlight w:val="yellow"/>
        </w:rPr>
        <w:t>h)</w:t>
      </w:r>
      <w:r w:rsidRPr="002026B6">
        <w:rPr>
          <w:sz w:val="14"/>
          <w:szCs w:val="14"/>
          <w:highlight w:val="yellow"/>
        </w:rPr>
        <w:t xml:space="preserve">              </w:t>
      </w:r>
      <w:r w:rsidRPr="002026B6">
        <w:rPr>
          <w:highlight w:val="yellow"/>
        </w:rPr>
        <w:t>Declaramos que aceitamos acréscimos ou supressões de até 25% (vinte e cinco por cento) do valor atualizado do Contrato, de acordo com o artigo 125 da Lei nº 14.133/21.</w:t>
      </w:r>
    </w:p>
    <w:p w14:paraId="6E178E30" w14:textId="77777777" w:rsidR="00F70429" w:rsidRPr="002026B6" w:rsidRDefault="0075445E">
      <w:pPr>
        <w:spacing w:before="240" w:after="240" w:line="254" w:lineRule="auto"/>
        <w:jc w:val="both"/>
        <w:rPr>
          <w:highlight w:val="yellow"/>
        </w:rPr>
      </w:pPr>
      <w:r w:rsidRPr="002026B6">
        <w:rPr>
          <w:highlight w:val="yellow"/>
        </w:rPr>
        <w:t>i)</w:t>
      </w:r>
      <w:r w:rsidRPr="002026B6">
        <w:rPr>
          <w:sz w:val="14"/>
          <w:szCs w:val="14"/>
          <w:highlight w:val="yellow"/>
        </w:rPr>
        <w:t xml:space="preserve">                </w:t>
      </w:r>
      <w:r w:rsidRPr="002026B6">
        <w:rPr>
          <w:highlight w:val="yellow"/>
        </w:rPr>
        <w:t>Declaramos que, na execução do contrato, adotaremos as práticas de sustentabilidade estabelecidas no Termo de Referência.</w:t>
      </w:r>
    </w:p>
    <w:p w14:paraId="18B6C2D9" w14:textId="77777777" w:rsidR="00F70429" w:rsidRPr="002026B6" w:rsidRDefault="0075445E">
      <w:pPr>
        <w:spacing w:before="240" w:after="240" w:line="288" w:lineRule="auto"/>
        <w:jc w:val="both"/>
        <w:rPr>
          <w:color w:val="FF0000"/>
          <w:highlight w:val="yellow"/>
        </w:rPr>
      </w:pPr>
      <w:r w:rsidRPr="002026B6">
        <w:rPr>
          <w:color w:val="FF0000"/>
          <w:highlight w:val="yellow"/>
        </w:rPr>
        <w:t xml:space="preserve"> </w:t>
      </w:r>
    </w:p>
    <w:p w14:paraId="447FC782" w14:textId="337D9A6C" w:rsidR="00F70429" w:rsidRPr="002026B6" w:rsidRDefault="0075445E">
      <w:pPr>
        <w:spacing w:before="240" w:after="240" w:line="288" w:lineRule="auto"/>
        <w:jc w:val="both"/>
        <w:rPr>
          <w:b/>
          <w:highlight w:val="yellow"/>
          <w:u w:val="single"/>
        </w:rPr>
      </w:pPr>
      <w:r w:rsidRPr="002026B6">
        <w:rPr>
          <w:b/>
          <w:highlight w:val="yellow"/>
          <w:u w:val="single"/>
        </w:rPr>
        <w:t>Dados da empresa</w:t>
      </w:r>
      <w:r w:rsidR="002026B6" w:rsidRPr="002026B6">
        <w:rPr>
          <w:b/>
          <w:highlight w:val="yellow"/>
          <w:u w:val="single"/>
        </w:rPr>
        <w:t>:</w:t>
      </w:r>
    </w:p>
    <w:p w14:paraId="75159EB7" w14:textId="77777777" w:rsidR="00F70429" w:rsidRPr="002026B6" w:rsidRDefault="0075445E">
      <w:pPr>
        <w:spacing w:before="240" w:after="240" w:line="288" w:lineRule="auto"/>
        <w:jc w:val="both"/>
        <w:rPr>
          <w:highlight w:val="yellow"/>
        </w:rPr>
      </w:pPr>
      <w:r w:rsidRPr="002026B6">
        <w:rPr>
          <w:highlight w:val="yellow"/>
        </w:rPr>
        <w:t xml:space="preserve">Razão social: </w:t>
      </w:r>
      <w:r w:rsidRPr="002026B6">
        <w:rPr>
          <w:color w:val="C00000"/>
          <w:highlight w:val="yellow"/>
        </w:rPr>
        <w:t>__________________</w:t>
      </w:r>
    </w:p>
    <w:p w14:paraId="5976C02D" w14:textId="77777777" w:rsidR="00F70429" w:rsidRPr="002026B6" w:rsidRDefault="0075445E">
      <w:pPr>
        <w:spacing w:before="240" w:after="240" w:line="288" w:lineRule="auto"/>
        <w:jc w:val="both"/>
        <w:rPr>
          <w:highlight w:val="yellow"/>
        </w:rPr>
      </w:pPr>
      <w:r w:rsidRPr="002026B6">
        <w:rPr>
          <w:highlight w:val="yellow"/>
        </w:rPr>
        <w:t xml:space="preserve">CNPJ nº: </w:t>
      </w:r>
      <w:r w:rsidRPr="002026B6">
        <w:rPr>
          <w:color w:val="C00000"/>
          <w:highlight w:val="yellow"/>
        </w:rPr>
        <w:t>________________</w:t>
      </w:r>
    </w:p>
    <w:p w14:paraId="3BB75531" w14:textId="77777777" w:rsidR="00F70429" w:rsidRPr="002026B6" w:rsidRDefault="0075445E">
      <w:pPr>
        <w:spacing w:before="240" w:after="240" w:line="288" w:lineRule="auto"/>
        <w:jc w:val="both"/>
        <w:rPr>
          <w:highlight w:val="yellow"/>
        </w:rPr>
      </w:pPr>
      <w:r w:rsidRPr="002026B6">
        <w:rPr>
          <w:highlight w:val="yellow"/>
        </w:rPr>
        <w:t>Inscrição Estadual nº:</w:t>
      </w:r>
      <w:r w:rsidRPr="002026B6">
        <w:rPr>
          <w:color w:val="C00000"/>
          <w:highlight w:val="yellow"/>
        </w:rPr>
        <w:t xml:space="preserve"> ______________</w:t>
      </w:r>
    </w:p>
    <w:p w14:paraId="034C0049" w14:textId="77777777" w:rsidR="00F70429" w:rsidRPr="002026B6" w:rsidRDefault="0075445E">
      <w:pPr>
        <w:spacing w:before="240" w:after="240" w:line="288" w:lineRule="auto"/>
        <w:jc w:val="both"/>
        <w:rPr>
          <w:highlight w:val="yellow"/>
        </w:rPr>
      </w:pPr>
      <w:r w:rsidRPr="002026B6">
        <w:rPr>
          <w:highlight w:val="yellow"/>
        </w:rPr>
        <w:t>Endereço:</w:t>
      </w:r>
      <w:r w:rsidRPr="002026B6">
        <w:rPr>
          <w:color w:val="C00000"/>
          <w:highlight w:val="yellow"/>
        </w:rPr>
        <w:t xml:space="preserve"> ________________</w:t>
      </w:r>
    </w:p>
    <w:p w14:paraId="15B3AEF0" w14:textId="77777777" w:rsidR="00F70429" w:rsidRPr="002026B6" w:rsidRDefault="0075445E">
      <w:pPr>
        <w:spacing w:before="240" w:after="240" w:line="288" w:lineRule="auto"/>
        <w:jc w:val="both"/>
        <w:rPr>
          <w:highlight w:val="yellow"/>
        </w:rPr>
      </w:pPr>
      <w:r w:rsidRPr="002026B6">
        <w:rPr>
          <w:highlight w:val="yellow"/>
        </w:rPr>
        <w:t xml:space="preserve">Telefone: </w:t>
      </w:r>
      <w:r w:rsidRPr="002026B6">
        <w:rPr>
          <w:color w:val="C00000"/>
          <w:highlight w:val="yellow"/>
        </w:rPr>
        <w:t>________________</w:t>
      </w:r>
    </w:p>
    <w:p w14:paraId="294AEC6E" w14:textId="77777777" w:rsidR="00F70429" w:rsidRPr="002026B6" w:rsidRDefault="0075445E">
      <w:pPr>
        <w:spacing w:before="240" w:after="240" w:line="288" w:lineRule="auto"/>
        <w:jc w:val="both"/>
        <w:rPr>
          <w:highlight w:val="yellow"/>
        </w:rPr>
      </w:pPr>
      <w:r w:rsidRPr="002026B6">
        <w:rPr>
          <w:highlight w:val="yellow"/>
        </w:rPr>
        <w:t xml:space="preserve">E-mail: </w:t>
      </w:r>
      <w:r w:rsidRPr="002026B6">
        <w:rPr>
          <w:color w:val="C00000"/>
          <w:highlight w:val="yellow"/>
        </w:rPr>
        <w:t>________________</w:t>
      </w:r>
    </w:p>
    <w:p w14:paraId="3A5D0E21" w14:textId="77777777" w:rsidR="00F70429" w:rsidRPr="002026B6" w:rsidRDefault="0075445E">
      <w:pPr>
        <w:spacing w:before="240" w:after="240" w:line="288" w:lineRule="auto"/>
        <w:jc w:val="both"/>
        <w:rPr>
          <w:highlight w:val="yellow"/>
        </w:rPr>
      </w:pPr>
      <w:r w:rsidRPr="002026B6">
        <w:rPr>
          <w:highlight w:val="yellow"/>
        </w:rPr>
        <w:t xml:space="preserve">Banco: </w:t>
      </w:r>
      <w:r w:rsidRPr="002026B6">
        <w:rPr>
          <w:color w:val="C00000"/>
          <w:highlight w:val="yellow"/>
        </w:rPr>
        <w:t>________________</w:t>
      </w:r>
    </w:p>
    <w:p w14:paraId="1EF3DD7C" w14:textId="77777777" w:rsidR="00F70429" w:rsidRPr="002026B6" w:rsidRDefault="0075445E">
      <w:pPr>
        <w:spacing w:before="240" w:after="240" w:line="288" w:lineRule="auto"/>
        <w:jc w:val="both"/>
        <w:rPr>
          <w:highlight w:val="yellow"/>
        </w:rPr>
      </w:pPr>
      <w:r w:rsidRPr="002026B6">
        <w:rPr>
          <w:highlight w:val="yellow"/>
        </w:rPr>
        <w:t xml:space="preserve">Agência: </w:t>
      </w:r>
      <w:r w:rsidRPr="002026B6">
        <w:rPr>
          <w:color w:val="C00000"/>
          <w:highlight w:val="yellow"/>
        </w:rPr>
        <w:t>________________</w:t>
      </w:r>
    </w:p>
    <w:p w14:paraId="0C849B31" w14:textId="77777777" w:rsidR="00F70429" w:rsidRPr="002026B6" w:rsidRDefault="0075445E">
      <w:pPr>
        <w:spacing w:before="240" w:after="240" w:line="288" w:lineRule="auto"/>
        <w:jc w:val="both"/>
        <w:rPr>
          <w:highlight w:val="yellow"/>
        </w:rPr>
      </w:pPr>
      <w:r w:rsidRPr="002026B6">
        <w:rPr>
          <w:highlight w:val="yellow"/>
        </w:rPr>
        <w:t>Conta Corrente:</w:t>
      </w:r>
      <w:r w:rsidRPr="002026B6">
        <w:rPr>
          <w:color w:val="C00000"/>
          <w:highlight w:val="yellow"/>
        </w:rPr>
        <w:t xml:space="preserve"> ____________</w:t>
      </w:r>
    </w:p>
    <w:p w14:paraId="564262AB" w14:textId="77777777" w:rsidR="00F70429" w:rsidRPr="002026B6" w:rsidRDefault="0075445E">
      <w:pPr>
        <w:spacing w:before="240" w:after="240" w:line="288" w:lineRule="auto"/>
        <w:jc w:val="both"/>
        <w:rPr>
          <w:highlight w:val="yellow"/>
        </w:rPr>
      </w:pPr>
      <w:r w:rsidRPr="002026B6">
        <w:rPr>
          <w:highlight w:val="yellow"/>
        </w:rPr>
        <w:t xml:space="preserve"> </w:t>
      </w:r>
    </w:p>
    <w:p w14:paraId="095B2D61" w14:textId="61596D0F" w:rsidR="00F70429" w:rsidRPr="002026B6" w:rsidRDefault="0075445E">
      <w:pPr>
        <w:spacing w:before="240" w:after="240" w:line="288" w:lineRule="auto"/>
        <w:jc w:val="both"/>
        <w:rPr>
          <w:b/>
          <w:highlight w:val="yellow"/>
          <w:u w:val="single"/>
        </w:rPr>
      </w:pPr>
      <w:r w:rsidRPr="002026B6">
        <w:rPr>
          <w:b/>
          <w:highlight w:val="yellow"/>
          <w:u w:val="single"/>
        </w:rPr>
        <w:t>Dados do(s) representante(s) legal(</w:t>
      </w:r>
      <w:proofErr w:type="spellStart"/>
      <w:r w:rsidRPr="002026B6">
        <w:rPr>
          <w:b/>
          <w:highlight w:val="yellow"/>
          <w:u w:val="single"/>
        </w:rPr>
        <w:t>is</w:t>
      </w:r>
      <w:proofErr w:type="spellEnd"/>
      <w:r w:rsidRPr="002026B6">
        <w:rPr>
          <w:b/>
          <w:highlight w:val="yellow"/>
          <w:u w:val="single"/>
        </w:rPr>
        <w:t>) com poderes para assinar o contrato:</w:t>
      </w:r>
    </w:p>
    <w:p w14:paraId="09E88DB3" w14:textId="77777777" w:rsidR="00F70429" w:rsidRPr="002026B6" w:rsidRDefault="0075445E">
      <w:pPr>
        <w:spacing w:before="240" w:after="240" w:line="288" w:lineRule="auto"/>
        <w:jc w:val="both"/>
        <w:rPr>
          <w:highlight w:val="yellow"/>
        </w:rPr>
      </w:pPr>
      <w:r w:rsidRPr="002026B6">
        <w:rPr>
          <w:highlight w:val="yellow"/>
        </w:rPr>
        <w:t xml:space="preserve">Nome: </w:t>
      </w:r>
      <w:r w:rsidRPr="002026B6">
        <w:rPr>
          <w:color w:val="C00000"/>
          <w:highlight w:val="yellow"/>
        </w:rPr>
        <w:t>_______________</w:t>
      </w:r>
    </w:p>
    <w:p w14:paraId="3990CCFE" w14:textId="77777777" w:rsidR="00F70429" w:rsidRPr="002026B6" w:rsidRDefault="0075445E">
      <w:pPr>
        <w:spacing w:before="240" w:after="240" w:line="288" w:lineRule="auto"/>
        <w:jc w:val="both"/>
        <w:rPr>
          <w:highlight w:val="yellow"/>
        </w:rPr>
      </w:pPr>
      <w:r w:rsidRPr="002026B6">
        <w:rPr>
          <w:highlight w:val="yellow"/>
        </w:rPr>
        <w:t>CPF:</w:t>
      </w:r>
      <w:r w:rsidRPr="002026B6">
        <w:rPr>
          <w:color w:val="C00000"/>
          <w:highlight w:val="yellow"/>
        </w:rPr>
        <w:t xml:space="preserve"> _______________</w:t>
      </w:r>
    </w:p>
    <w:p w14:paraId="0314F243" w14:textId="77777777" w:rsidR="00F70429" w:rsidRPr="002026B6" w:rsidRDefault="0075445E">
      <w:pPr>
        <w:spacing w:before="240" w:after="240" w:line="288" w:lineRule="auto"/>
        <w:jc w:val="both"/>
        <w:rPr>
          <w:highlight w:val="yellow"/>
        </w:rPr>
      </w:pPr>
      <w:r w:rsidRPr="002026B6">
        <w:rPr>
          <w:highlight w:val="yellow"/>
        </w:rPr>
        <w:t xml:space="preserve">RG: </w:t>
      </w:r>
      <w:r w:rsidRPr="002026B6">
        <w:rPr>
          <w:color w:val="C00000"/>
          <w:highlight w:val="yellow"/>
        </w:rPr>
        <w:t>________________</w:t>
      </w:r>
    </w:p>
    <w:p w14:paraId="559E9A7A" w14:textId="77777777" w:rsidR="00F70429" w:rsidRPr="002026B6" w:rsidRDefault="0075445E">
      <w:pPr>
        <w:spacing w:before="240" w:after="240" w:line="288" w:lineRule="auto"/>
        <w:jc w:val="both"/>
        <w:rPr>
          <w:highlight w:val="yellow"/>
        </w:rPr>
      </w:pPr>
      <w:r w:rsidRPr="002026B6">
        <w:rPr>
          <w:highlight w:val="yellow"/>
        </w:rPr>
        <w:lastRenderedPageBreak/>
        <w:t>Telefone:</w:t>
      </w:r>
      <w:r w:rsidRPr="002026B6">
        <w:rPr>
          <w:color w:val="C00000"/>
          <w:highlight w:val="yellow"/>
        </w:rPr>
        <w:t xml:space="preserve"> _________________</w:t>
      </w:r>
    </w:p>
    <w:p w14:paraId="4099259F" w14:textId="77777777" w:rsidR="00F70429" w:rsidRPr="002026B6" w:rsidRDefault="0075445E">
      <w:pPr>
        <w:spacing w:before="240" w:after="240" w:line="288" w:lineRule="auto"/>
        <w:jc w:val="both"/>
        <w:rPr>
          <w:highlight w:val="yellow"/>
        </w:rPr>
      </w:pPr>
      <w:r w:rsidRPr="002026B6">
        <w:rPr>
          <w:highlight w:val="yellow"/>
        </w:rPr>
        <w:t>E-mail:</w:t>
      </w:r>
      <w:r w:rsidRPr="002026B6">
        <w:rPr>
          <w:color w:val="C00000"/>
          <w:highlight w:val="yellow"/>
        </w:rPr>
        <w:t xml:space="preserve"> ________________</w:t>
      </w:r>
    </w:p>
    <w:p w14:paraId="4B077EE3" w14:textId="75634D3A" w:rsidR="00F70429" w:rsidRPr="00F73A53" w:rsidRDefault="00F70429" w:rsidP="00F73A53">
      <w:pPr>
        <w:spacing w:before="240" w:after="240" w:line="288" w:lineRule="auto"/>
        <w:ind w:left="700"/>
        <w:jc w:val="both"/>
        <w:rPr>
          <w:highlight w:val="yellow"/>
        </w:rPr>
      </w:pPr>
    </w:p>
    <w:p w14:paraId="73E3F135" w14:textId="77777777" w:rsidR="00F73A53" w:rsidRPr="005154CF" w:rsidRDefault="0075445E" w:rsidP="00F73A53">
      <w:pPr>
        <w:spacing w:line="288" w:lineRule="auto"/>
        <w:jc w:val="center"/>
        <w:rPr>
          <w:color w:val="C00000"/>
          <w:highlight w:val="yellow"/>
        </w:rPr>
      </w:pPr>
      <w:r w:rsidRPr="002026B6">
        <w:rPr>
          <w:color w:val="FF0000"/>
          <w:highlight w:val="yellow"/>
        </w:rPr>
        <w:t xml:space="preserve"> </w:t>
      </w:r>
      <w:r w:rsidR="00F73A53" w:rsidRPr="005154CF">
        <w:rPr>
          <w:color w:val="C00000"/>
          <w:highlight w:val="yellow"/>
        </w:rPr>
        <w:t>____________________________</w:t>
      </w:r>
    </w:p>
    <w:p w14:paraId="0AA97C23" w14:textId="77777777" w:rsidR="00F73A53" w:rsidRPr="00F73A53" w:rsidRDefault="00F73A53" w:rsidP="00F73A53">
      <w:pPr>
        <w:spacing w:line="288" w:lineRule="auto"/>
        <w:jc w:val="center"/>
        <w:rPr>
          <w:b/>
          <w:bCs/>
          <w:color w:val="C00000"/>
          <w:highlight w:val="yellow"/>
        </w:rPr>
      </w:pPr>
      <w:r w:rsidRPr="00F73A53">
        <w:rPr>
          <w:b/>
          <w:bCs/>
          <w:color w:val="C00000"/>
          <w:highlight w:val="yellow"/>
        </w:rPr>
        <w:t>(REPRESENTANTE LEGAL DO LICITANTE ESTRANGEIRO)</w:t>
      </w:r>
    </w:p>
    <w:p w14:paraId="230C0430" w14:textId="77777777" w:rsidR="00F73A53" w:rsidRPr="00135E0B" w:rsidRDefault="00F73A53" w:rsidP="00F73A53">
      <w:pPr>
        <w:spacing w:before="240" w:after="240" w:line="288" w:lineRule="auto"/>
        <w:jc w:val="center"/>
        <w:rPr>
          <w:b/>
          <w:color w:val="C00000"/>
          <w:highlight w:val="yellow"/>
        </w:rPr>
      </w:pPr>
      <w:r>
        <w:rPr>
          <w:b/>
          <w:color w:val="C00000"/>
          <w:highlight w:val="yellow"/>
        </w:rPr>
        <w:t>(</w:t>
      </w:r>
      <w:r w:rsidRPr="00135E0B">
        <w:rPr>
          <w:b/>
          <w:color w:val="C00000"/>
          <w:highlight w:val="yellow"/>
        </w:rPr>
        <w:t>LOCAL, DATA</w:t>
      </w:r>
      <w:r>
        <w:rPr>
          <w:b/>
          <w:color w:val="C00000"/>
          <w:highlight w:val="yellow"/>
        </w:rPr>
        <w:t>)</w:t>
      </w:r>
    </w:p>
    <w:p w14:paraId="58FC5062" w14:textId="1F096521" w:rsidR="00F70429" w:rsidRPr="002026B6" w:rsidRDefault="00F70429" w:rsidP="00F73A53">
      <w:pPr>
        <w:spacing w:before="240" w:after="240" w:line="288" w:lineRule="auto"/>
        <w:ind w:left="700"/>
        <w:jc w:val="both"/>
        <w:rPr>
          <w:color w:val="FF0000"/>
          <w:highlight w:val="yellow"/>
        </w:rPr>
      </w:pPr>
    </w:p>
    <w:p w14:paraId="62A4B829" w14:textId="77777777" w:rsidR="00F70429" w:rsidRPr="002026B6" w:rsidRDefault="007B19A4">
      <w:pPr>
        <w:spacing w:before="240" w:after="240" w:line="288" w:lineRule="auto"/>
        <w:jc w:val="both"/>
        <w:rPr>
          <w:highlight w:val="yellow"/>
        </w:rPr>
      </w:pPr>
      <w:r>
        <w:rPr>
          <w:highlight w:val="yellow"/>
        </w:rPr>
        <w:pict w14:anchorId="45659526">
          <v:rect id="_x0000_i1026" style="width:0;height:1.5pt" o:hralign="center" o:hrstd="t" o:hr="t" fillcolor="#a0a0a0" stroked="f"/>
        </w:pict>
      </w:r>
    </w:p>
    <w:p w14:paraId="6439E0B2" w14:textId="77777777" w:rsidR="00F70429" w:rsidRPr="002026B6" w:rsidRDefault="0075445E">
      <w:pPr>
        <w:spacing w:before="240" w:after="240" w:line="288" w:lineRule="auto"/>
        <w:jc w:val="both"/>
        <w:rPr>
          <w:highlight w:val="yellow"/>
        </w:rPr>
      </w:pPr>
      <w:hyperlink r:id="rId58" w:anchor="_ftnref1">
        <w:r w:rsidRPr="002026B6">
          <w:rPr>
            <w:sz w:val="20"/>
            <w:szCs w:val="20"/>
            <w:highlight w:val="yellow"/>
            <w:u w:val="single"/>
          </w:rPr>
          <w:t>[1]</w:t>
        </w:r>
      </w:hyperlink>
      <w:r w:rsidRPr="002026B6">
        <w:rPr>
          <w:highlight w:val="yellow"/>
        </w:rPr>
        <w:t xml:space="preserve">  Correspondente ao somatório de todos os custos unitários indicados no edital para fins de equalização das propostas. </w:t>
      </w:r>
      <w:r w:rsidRPr="002026B6">
        <w:rPr>
          <w:highlight w:val="yellow"/>
          <w:u w:val="single"/>
        </w:rPr>
        <w:t>É o valor que deve ser cadastrado pelos licitantes</w:t>
      </w:r>
      <w:r w:rsidRPr="002026B6">
        <w:rPr>
          <w:highlight w:val="yellow"/>
        </w:rPr>
        <w:t xml:space="preserve"> no portal</w:t>
      </w:r>
      <w:hyperlink r:id="rId59">
        <w:r w:rsidRPr="002026B6">
          <w:rPr>
            <w:highlight w:val="yellow"/>
          </w:rPr>
          <w:t xml:space="preserve"> </w:t>
        </w:r>
      </w:hyperlink>
      <w:hyperlink r:id="rId60">
        <w:r w:rsidRPr="002026B6">
          <w:rPr>
            <w:highlight w:val="yellow"/>
            <w:u w:val="single"/>
          </w:rPr>
          <w:t>https://www.compras.rj.gov.br/</w:t>
        </w:r>
      </w:hyperlink>
      <w:r w:rsidRPr="002026B6">
        <w:rPr>
          <w:highlight w:val="yellow"/>
        </w:rPr>
        <w:t xml:space="preserve"> e </w:t>
      </w:r>
      <w:r w:rsidRPr="002026B6">
        <w:rPr>
          <w:highlight w:val="yellow"/>
          <w:u w:val="single"/>
        </w:rPr>
        <w:t>servirá de referência para fase de disputa</w:t>
      </w:r>
      <w:r w:rsidRPr="002026B6">
        <w:rPr>
          <w:highlight w:val="yellow"/>
        </w:rPr>
        <w:t>. Finalizada a fase de lances, o licitante classificado provisoriamente em primeiro lugar deverá encaminhar proposta, na qual o valor unitário com impostos [G] deverá refletir exatamente o valor final ofertado no sistema.</w:t>
      </w:r>
    </w:p>
    <w:p w14:paraId="1B6E0AC5" w14:textId="77777777" w:rsidR="00F70429" w:rsidRPr="002026B6" w:rsidRDefault="0075445E">
      <w:pPr>
        <w:spacing w:before="240" w:after="240" w:line="288" w:lineRule="auto"/>
        <w:jc w:val="both"/>
        <w:rPr>
          <w:highlight w:val="yellow"/>
          <w:u w:val="single"/>
        </w:rPr>
      </w:pPr>
      <w:hyperlink r:id="rId61" w:anchor="_ftnref2">
        <w:r w:rsidRPr="002026B6">
          <w:rPr>
            <w:sz w:val="20"/>
            <w:szCs w:val="20"/>
            <w:highlight w:val="yellow"/>
            <w:u w:val="single"/>
          </w:rPr>
          <w:t>[2]</w:t>
        </w:r>
      </w:hyperlink>
      <w:r w:rsidRPr="002026B6">
        <w:rPr>
          <w:highlight w:val="yellow"/>
        </w:rPr>
        <w:t xml:space="preserve">  </w:t>
      </w:r>
      <w:r w:rsidRPr="002026B6">
        <w:rPr>
          <w:highlight w:val="yellow"/>
          <w:u w:val="single"/>
        </w:rPr>
        <w:t>O valor referencial [H] poderá ser diferente do valor contratado a depender do valor final ofertado na fase de lances.</w:t>
      </w:r>
    </w:p>
    <w:p w14:paraId="679FF5F0" w14:textId="77777777" w:rsidR="00F70429" w:rsidRPr="002026B6" w:rsidRDefault="0075445E">
      <w:pPr>
        <w:spacing w:before="240" w:after="240" w:line="288" w:lineRule="auto"/>
        <w:jc w:val="both"/>
        <w:rPr>
          <w:highlight w:val="yellow"/>
        </w:rPr>
      </w:pPr>
      <w:hyperlink r:id="rId62" w:anchor="_ftnref3">
        <w:r w:rsidRPr="002026B6">
          <w:rPr>
            <w:sz w:val="20"/>
            <w:szCs w:val="20"/>
            <w:highlight w:val="yellow"/>
            <w:u w:val="single"/>
          </w:rPr>
          <w:t>[3]</w:t>
        </w:r>
      </w:hyperlink>
      <w:r w:rsidRPr="002026B6">
        <w:rPr>
          <w:highlight w:val="yellow"/>
        </w:rPr>
        <w:t xml:space="preserve"> Não serão aceitas propostas com prazo inferior ao estabelecido no termo de referência e demais documentos que compõem este edital.</w:t>
      </w:r>
    </w:p>
    <w:p w14:paraId="7EAAF83D" w14:textId="77777777" w:rsidR="00F70429" w:rsidRPr="002026B6" w:rsidRDefault="00F70429">
      <w:pPr>
        <w:spacing w:before="240" w:after="240" w:line="288" w:lineRule="auto"/>
        <w:jc w:val="both"/>
      </w:pPr>
    </w:p>
    <w:p w14:paraId="00022643" w14:textId="77777777" w:rsidR="00F70429" w:rsidRPr="002026B6" w:rsidRDefault="00F70429">
      <w:pPr>
        <w:spacing w:line="288" w:lineRule="auto"/>
        <w:jc w:val="both"/>
      </w:pPr>
    </w:p>
    <w:sectPr w:rsidR="00F70429" w:rsidRPr="002026B6">
      <w:headerReference w:type="default" r:id="rId63"/>
      <w:footerReference w:type="default" r:id="rId64"/>
      <w:headerReference w:type="first" r:id="rId65"/>
      <w:footerReference w:type="first" r:id="rId66"/>
      <w:pgSz w:w="11906" w:h="16838"/>
      <w:pgMar w:top="1135" w:right="1134" w:bottom="1134" w:left="1985" w:header="42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B46F" w14:textId="77777777" w:rsidR="00DA548C" w:rsidRDefault="00DA548C">
      <w:r>
        <w:separator/>
      </w:r>
    </w:p>
  </w:endnote>
  <w:endnote w:type="continuationSeparator" w:id="0">
    <w:p w14:paraId="04666D9F" w14:textId="77777777" w:rsidR="00DA548C" w:rsidRDefault="00DA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061C" w14:textId="77777777" w:rsidR="00F70429" w:rsidRDefault="00F70429">
    <w:pPr>
      <w:pBdr>
        <w:top w:val="nil"/>
        <w:left w:val="nil"/>
        <w:bottom w:val="nil"/>
        <w:right w:val="nil"/>
        <w:between w:val="nil"/>
      </w:pBdr>
      <w:tabs>
        <w:tab w:val="center" w:pos="4252"/>
        <w:tab w:val="right" w:pos="8504"/>
      </w:tabs>
      <w:jc w:val="righ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53A6" w14:textId="6352569D" w:rsidR="00F70429" w:rsidRPr="00E21925" w:rsidRDefault="0075445E">
    <w:pPr>
      <w:pBdr>
        <w:top w:val="nil"/>
        <w:left w:val="nil"/>
        <w:bottom w:val="nil"/>
        <w:right w:val="nil"/>
        <w:between w:val="nil"/>
      </w:pBdr>
      <w:tabs>
        <w:tab w:val="center" w:pos="4252"/>
        <w:tab w:val="right" w:pos="8504"/>
      </w:tabs>
      <w:jc w:val="both"/>
      <w:rPr>
        <w:sz w:val="20"/>
        <w:szCs w:val="20"/>
      </w:rPr>
    </w:pPr>
    <w:r>
      <w:rPr>
        <w:color w:val="000000"/>
        <w:sz w:val="20"/>
        <w:szCs w:val="20"/>
      </w:rPr>
      <w:t xml:space="preserve">Minuta padronizada PGE/RJ de edital de </w:t>
    </w:r>
    <w:r w:rsidRPr="00E21925">
      <w:rPr>
        <w:sz w:val="20"/>
        <w:szCs w:val="20"/>
      </w:rPr>
      <w:t xml:space="preserve">concorrência internacional de aquisição e de fornecimento de bens especiais – versão </w:t>
    </w:r>
    <w:r w:rsidR="00E21925">
      <w:rPr>
        <w:sz w:val="20"/>
        <w:szCs w:val="20"/>
      </w:rPr>
      <w:t>janeiro de 2026.</w:t>
    </w:r>
  </w:p>
  <w:p w14:paraId="07EFECB0" w14:textId="77777777" w:rsidR="00F70429" w:rsidRDefault="00F70429">
    <w:pPr>
      <w:pBdr>
        <w:top w:val="nil"/>
        <w:left w:val="nil"/>
        <w:bottom w:val="nil"/>
        <w:right w:val="nil"/>
        <w:between w:val="nil"/>
      </w:pBdr>
      <w:tabs>
        <w:tab w:val="center" w:pos="4252"/>
        <w:tab w:val="right" w:pos="8504"/>
      </w:tabs>
      <w:rPr>
        <w:color w:val="000000"/>
        <w:sz w:val="20"/>
        <w:szCs w:val="20"/>
      </w:rPr>
    </w:pPr>
  </w:p>
  <w:p w14:paraId="1A57C633" w14:textId="77777777" w:rsidR="00F70429" w:rsidRDefault="00F7042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8884" w14:textId="77777777" w:rsidR="00DA548C" w:rsidRDefault="00DA548C">
      <w:r>
        <w:separator/>
      </w:r>
    </w:p>
  </w:footnote>
  <w:footnote w:type="continuationSeparator" w:id="0">
    <w:p w14:paraId="696FF9AE" w14:textId="77777777" w:rsidR="00DA548C" w:rsidRDefault="00DA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B563" w14:textId="77777777" w:rsidR="00F70429" w:rsidRDefault="00F70429">
    <w:pPr>
      <w:tabs>
        <w:tab w:val="left" w:pos="2760"/>
        <w:tab w:val="center" w:pos="4419"/>
      </w:tabs>
      <w:jc w:val="center"/>
      <w:rPr>
        <w:sz w:val="21"/>
        <w:szCs w:val="21"/>
      </w:rPr>
    </w:pPr>
  </w:p>
  <w:p w14:paraId="64E764D0" w14:textId="77777777" w:rsidR="00F70429" w:rsidRDefault="00F70429">
    <w:pPr>
      <w:pBdr>
        <w:top w:val="nil"/>
        <w:left w:val="nil"/>
        <w:bottom w:val="nil"/>
        <w:right w:val="nil"/>
        <w:between w:val="nil"/>
      </w:pBdr>
      <w:tabs>
        <w:tab w:val="center" w:pos="4252"/>
        <w:tab w:val="right" w:pos="8504"/>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ADD6" w14:textId="77777777" w:rsidR="00F70429" w:rsidRDefault="0075445E">
    <w:pPr>
      <w:pBdr>
        <w:top w:val="nil"/>
        <w:left w:val="nil"/>
        <w:bottom w:val="nil"/>
        <w:right w:val="nil"/>
        <w:between w:val="nil"/>
      </w:pBdr>
      <w:tabs>
        <w:tab w:val="center" w:pos="4252"/>
        <w:tab w:val="right" w:pos="8504"/>
      </w:tabs>
      <w:jc w:val="center"/>
      <w:rPr>
        <w:color w:val="000000"/>
      </w:rPr>
    </w:pPr>
    <w:r>
      <w:rPr>
        <w:noProof/>
      </w:rPr>
      <w:drawing>
        <wp:anchor distT="0" distB="0" distL="114300" distR="114300" simplePos="0" relativeHeight="251658240" behindDoc="0" locked="0" layoutInCell="1" hidden="0" allowOverlap="1" wp14:anchorId="4AA28FBB" wp14:editId="5970CFD9">
          <wp:simplePos x="0" y="0"/>
          <wp:positionH relativeFrom="column">
            <wp:posOffset>2038350</wp:posOffset>
          </wp:positionH>
          <wp:positionV relativeFrom="paragraph">
            <wp:posOffset>-156209</wp:posOffset>
          </wp:positionV>
          <wp:extent cx="841375" cy="8108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1375" cy="8108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29"/>
    <w:rsid w:val="000632F3"/>
    <w:rsid w:val="00073E84"/>
    <w:rsid w:val="00095D36"/>
    <w:rsid w:val="00096F81"/>
    <w:rsid w:val="000B016F"/>
    <w:rsid w:val="000E5F25"/>
    <w:rsid w:val="00122A8D"/>
    <w:rsid w:val="0012622A"/>
    <w:rsid w:val="00135E0B"/>
    <w:rsid w:val="00154290"/>
    <w:rsid w:val="0016785B"/>
    <w:rsid w:val="001A4660"/>
    <w:rsid w:val="001C12B9"/>
    <w:rsid w:val="002026B6"/>
    <w:rsid w:val="00223C41"/>
    <w:rsid w:val="00242AC9"/>
    <w:rsid w:val="00257722"/>
    <w:rsid w:val="00261019"/>
    <w:rsid w:val="002730C6"/>
    <w:rsid w:val="00285C74"/>
    <w:rsid w:val="002B50DF"/>
    <w:rsid w:val="002B7880"/>
    <w:rsid w:val="00321DA0"/>
    <w:rsid w:val="00325B47"/>
    <w:rsid w:val="00385502"/>
    <w:rsid w:val="003D2C80"/>
    <w:rsid w:val="003E1C07"/>
    <w:rsid w:val="004146B3"/>
    <w:rsid w:val="00450BE4"/>
    <w:rsid w:val="00455B26"/>
    <w:rsid w:val="004653B5"/>
    <w:rsid w:val="004666E7"/>
    <w:rsid w:val="004706A3"/>
    <w:rsid w:val="004B7303"/>
    <w:rsid w:val="004C7926"/>
    <w:rsid w:val="004D4FB3"/>
    <w:rsid w:val="004E7AC7"/>
    <w:rsid w:val="0050481B"/>
    <w:rsid w:val="005154CF"/>
    <w:rsid w:val="00555491"/>
    <w:rsid w:val="005705E8"/>
    <w:rsid w:val="0057148B"/>
    <w:rsid w:val="005B3C35"/>
    <w:rsid w:val="005D1F32"/>
    <w:rsid w:val="005F0693"/>
    <w:rsid w:val="00600082"/>
    <w:rsid w:val="006204F1"/>
    <w:rsid w:val="006304F0"/>
    <w:rsid w:val="00631BB1"/>
    <w:rsid w:val="00632A1A"/>
    <w:rsid w:val="00671B45"/>
    <w:rsid w:val="00673A97"/>
    <w:rsid w:val="0069084F"/>
    <w:rsid w:val="006A153D"/>
    <w:rsid w:val="006A6498"/>
    <w:rsid w:val="00716A04"/>
    <w:rsid w:val="0075445E"/>
    <w:rsid w:val="00763A8F"/>
    <w:rsid w:val="007B19A4"/>
    <w:rsid w:val="007B5A36"/>
    <w:rsid w:val="007C2B73"/>
    <w:rsid w:val="007C390A"/>
    <w:rsid w:val="007D1384"/>
    <w:rsid w:val="007D2B0F"/>
    <w:rsid w:val="007D4616"/>
    <w:rsid w:val="007E3466"/>
    <w:rsid w:val="007E576F"/>
    <w:rsid w:val="00803ECF"/>
    <w:rsid w:val="00812B35"/>
    <w:rsid w:val="00814B73"/>
    <w:rsid w:val="00873460"/>
    <w:rsid w:val="008A759E"/>
    <w:rsid w:val="008C5A72"/>
    <w:rsid w:val="009337E1"/>
    <w:rsid w:val="0095310A"/>
    <w:rsid w:val="00964FAB"/>
    <w:rsid w:val="00975C17"/>
    <w:rsid w:val="009C33AE"/>
    <w:rsid w:val="009C6785"/>
    <w:rsid w:val="00A1149A"/>
    <w:rsid w:val="00A857E3"/>
    <w:rsid w:val="00A939AB"/>
    <w:rsid w:val="00AA71E8"/>
    <w:rsid w:val="00AB7E7D"/>
    <w:rsid w:val="00AC1575"/>
    <w:rsid w:val="00AD6E29"/>
    <w:rsid w:val="00AE4505"/>
    <w:rsid w:val="00AF337C"/>
    <w:rsid w:val="00B43F43"/>
    <w:rsid w:val="00B57BB5"/>
    <w:rsid w:val="00B95791"/>
    <w:rsid w:val="00BA0D56"/>
    <w:rsid w:val="00BA5613"/>
    <w:rsid w:val="00BF00DF"/>
    <w:rsid w:val="00C13CE4"/>
    <w:rsid w:val="00C149E5"/>
    <w:rsid w:val="00C76DEB"/>
    <w:rsid w:val="00C8463D"/>
    <w:rsid w:val="00C85178"/>
    <w:rsid w:val="00C95396"/>
    <w:rsid w:val="00C95A67"/>
    <w:rsid w:val="00CA4BFF"/>
    <w:rsid w:val="00CB2426"/>
    <w:rsid w:val="00CD4679"/>
    <w:rsid w:val="00CD7B99"/>
    <w:rsid w:val="00CE109F"/>
    <w:rsid w:val="00CE1773"/>
    <w:rsid w:val="00D57DAE"/>
    <w:rsid w:val="00D57F5F"/>
    <w:rsid w:val="00D90745"/>
    <w:rsid w:val="00DA274A"/>
    <w:rsid w:val="00DA548C"/>
    <w:rsid w:val="00E05E4D"/>
    <w:rsid w:val="00E13BD8"/>
    <w:rsid w:val="00E21925"/>
    <w:rsid w:val="00E23C52"/>
    <w:rsid w:val="00E2433F"/>
    <w:rsid w:val="00E5290A"/>
    <w:rsid w:val="00E55A58"/>
    <w:rsid w:val="00E64C5A"/>
    <w:rsid w:val="00E71D3A"/>
    <w:rsid w:val="00E8197E"/>
    <w:rsid w:val="00EE59A6"/>
    <w:rsid w:val="00EF311F"/>
    <w:rsid w:val="00EF64DD"/>
    <w:rsid w:val="00F019BC"/>
    <w:rsid w:val="00F408EF"/>
    <w:rsid w:val="00F56C20"/>
    <w:rsid w:val="00F61497"/>
    <w:rsid w:val="00F70429"/>
    <w:rsid w:val="00F72264"/>
    <w:rsid w:val="00F73A53"/>
    <w:rsid w:val="00F7411C"/>
    <w:rsid w:val="00FB0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06169A"/>
  <w15:docId w15:val="{3362D0CF-EC14-4D17-936F-5214DBBF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abealho">
    <w:name w:val="header"/>
    <w:basedOn w:val="Normal"/>
    <w:link w:val="CabealhoChar"/>
    <w:uiPriority w:val="99"/>
    <w:unhideWhenUsed/>
    <w:rsid w:val="00E21925"/>
    <w:pPr>
      <w:tabs>
        <w:tab w:val="center" w:pos="4252"/>
        <w:tab w:val="right" w:pos="8504"/>
      </w:tabs>
    </w:pPr>
  </w:style>
  <w:style w:type="character" w:customStyle="1" w:styleId="CabealhoChar">
    <w:name w:val="Cabeçalho Char"/>
    <w:basedOn w:val="Fontepargpadro"/>
    <w:link w:val="Cabealho"/>
    <w:uiPriority w:val="99"/>
    <w:rsid w:val="00E21925"/>
  </w:style>
  <w:style w:type="paragraph" w:styleId="Rodap">
    <w:name w:val="footer"/>
    <w:basedOn w:val="Normal"/>
    <w:link w:val="RodapChar"/>
    <w:uiPriority w:val="99"/>
    <w:unhideWhenUsed/>
    <w:rsid w:val="00E21925"/>
    <w:pPr>
      <w:tabs>
        <w:tab w:val="center" w:pos="4252"/>
        <w:tab w:val="right" w:pos="8504"/>
      </w:tabs>
    </w:pPr>
  </w:style>
  <w:style w:type="character" w:customStyle="1" w:styleId="RodapChar">
    <w:name w:val="Rodapé Char"/>
    <w:basedOn w:val="Fontepargpadro"/>
    <w:link w:val="Rodap"/>
    <w:uiPriority w:val="99"/>
    <w:rsid w:val="00E2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47"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50" Type="http://schemas.openxmlformats.org/officeDocument/2006/relationships/hyperlink" Target="https://www.compras.rj.gov.br/" TargetMode="External"/><Relationship Id="rId55"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hyperlink" Target="http://www.compras.rj.gov.br" TargetMode="External"/><Relationship Id="rId2" Type="http://schemas.openxmlformats.org/officeDocument/2006/relationships/settings" Target="settings.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www.biddetail.com"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s://www.portaltransparencia.gov.br/sancoes/cnep"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45"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53"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58"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66"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1-2014/2013/Lei/L12846.htm" TargetMode="External"/><Relationship Id="rId43"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48"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56"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64" Type="http://schemas.openxmlformats.org/officeDocument/2006/relationships/footer" Target="footer1.xml"/><Relationship Id="rId8" Type="http://schemas.openxmlformats.org/officeDocument/2006/relationships/hyperlink" Target="http://www.gov.br/compras" TargetMode="External"/><Relationship Id="rId51" Type="http://schemas.openxmlformats.org/officeDocument/2006/relationships/hyperlink" Target="https://www.compras.rj.gov.br/" TargetMode="External"/><Relationship Id="rId3" Type="http://schemas.openxmlformats.org/officeDocument/2006/relationships/webSettings" Target="web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leis/l8429.htm" TargetMode="External"/><Relationship Id="rId38" Type="http://schemas.openxmlformats.org/officeDocument/2006/relationships/hyperlink" Target="https://in.gov.br/en/web/dou/-/instrucao-normativa-seges/me-n-116-de-21-de-dezembro-de-2021-370926958" TargetMode="External"/><Relationship Id="rId46"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59" Type="http://schemas.openxmlformats.org/officeDocument/2006/relationships/hyperlink" Target="https://www.compras.rj.gov.br/" TargetMode="External"/><Relationship Id="rId67" Type="http://schemas.openxmlformats.org/officeDocument/2006/relationships/fontTable" Target="fontTable.xml"/><Relationship Id="rId20" Type="http://schemas.openxmlformats.org/officeDocument/2006/relationships/hyperlink" Target="https://www.planalto.gov.br/ccivil_03/leis/lcp/lcp123.htm" TargetMode="External"/><Relationship Id="rId41"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54"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62"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1" Type="http://schemas.openxmlformats.org/officeDocument/2006/relationships/styles" Target="styles.xml"/><Relationship Id="rId6"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bcb.gov.br/estabilidadefinanceira/historicocotacoes"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www.portaldoempreendedor.gov.br" TargetMode="External"/><Relationship Id="rId49"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57"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10" Type="http://schemas.openxmlformats.org/officeDocument/2006/relationships/hyperlink" Target="http://www.tenderimpulse.com" TargetMode="External"/><Relationship Id="rId31" Type="http://schemas.openxmlformats.org/officeDocument/2006/relationships/hyperlink" Target="https://www.portaltransparencia.gov.br/sancoes/ceis" TargetMode="External"/><Relationship Id="rId44"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52" Type="http://schemas.openxmlformats.org/officeDocument/2006/relationships/hyperlink" Target="https://d.docs.live.net/8ffb17b79163b0f1/%C3%81rea%20de%20Trabalho/PGE/GT%20Licita%C3%A7%C3%B5es/Internacional/Minutas/Vers%C3%A3o%20MSB/MP%20pregao%20internacional%20Aquisicao-revisado%2025-06-2025.docx" TargetMode="External"/><Relationship Id="rId60" Type="http://schemas.openxmlformats.org/officeDocument/2006/relationships/hyperlink" Target="https://www.compras.rj.gov.br/"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globaltenders.co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764.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27357</Words>
  <Characters>147730</Characters>
  <Application>Microsoft Office Word</Application>
  <DocSecurity>0</DocSecurity>
  <Lines>1231</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Amin Miguel</dc:creator>
  <cp:lastModifiedBy>Maria Ardenia de Sousa Martins</cp:lastModifiedBy>
  <cp:revision>2</cp:revision>
  <dcterms:created xsi:type="dcterms:W3CDTF">2026-01-27T16:15:00Z</dcterms:created>
  <dcterms:modified xsi:type="dcterms:W3CDTF">2026-01-27T16:15:00Z</dcterms:modified>
</cp:coreProperties>
</file>